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67DA8F" w14:textId="77777777" w:rsidR="00504F93" w:rsidRPr="003E0C59" w:rsidRDefault="00504F93" w:rsidP="00504F93">
      <w:pPr>
        <w:tabs>
          <w:tab w:val="left" w:pos="3510"/>
        </w:tabs>
        <w:ind w:left="90" w:hanging="90"/>
        <w:jc w:val="both"/>
        <w:rPr>
          <w:rFonts w:ascii="Bradley Hand Bold" w:hAnsi="Bradley Hand Bold" w:cs="Apple Chancery"/>
          <w:b/>
          <w:sz w:val="36"/>
          <w:szCs w:val="36"/>
        </w:rPr>
      </w:pPr>
      <w:r w:rsidRPr="003E0C59">
        <w:rPr>
          <w:rFonts w:ascii="Bradley Hand Bold" w:hAnsi="Bradley Hand Bold" w:cs="Apple Chancery"/>
          <w:b/>
          <w:sz w:val="36"/>
          <w:szCs w:val="36"/>
        </w:rPr>
        <w:t>A Naked-eye Guide to the Night Sky</w:t>
      </w:r>
    </w:p>
    <w:p w14:paraId="16389E95" w14:textId="77777777" w:rsidR="00504F93" w:rsidRDefault="00504F93" w:rsidP="00504F93">
      <w:pPr>
        <w:spacing w:line="360" w:lineRule="auto"/>
        <w:ind w:left="180" w:hanging="180"/>
        <w:jc w:val="both"/>
        <w:rPr>
          <w:rFonts w:ascii="Bradley Hand Bold" w:hAnsi="Bradley Hand Bold" w:cs="Apple Chancery"/>
          <w:b/>
          <w:sz w:val="28"/>
          <w:szCs w:val="28"/>
        </w:rPr>
      </w:pPr>
      <w:r>
        <w:rPr>
          <w:rFonts w:ascii="Bradley Hand Bold" w:hAnsi="Bradley Hand Bold" w:cs="Apple Chancery"/>
          <w:b/>
          <w:sz w:val="28"/>
          <w:szCs w:val="28"/>
        </w:rPr>
        <w:t>The Stars of July</w:t>
      </w:r>
    </w:p>
    <w:p w14:paraId="705B494E" w14:textId="77777777" w:rsidR="00CB2218" w:rsidRDefault="00CB2218" w:rsidP="00504F93">
      <w:pPr>
        <w:spacing w:line="360" w:lineRule="auto"/>
        <w:ind w:left="180" w:hanging="180"/>
        <w:jc w:val="both"/>
        <w:rPr>
          <w:rFonts w:ascii="Bradley Hand Bold" w:hAnsi="Bradley Hand Bold" w:cs="Apple Chancery"/>
          <w:b/>
          <w:sz w:val="28"/>
          <w:szCs w:val="28"/>
        </w:rPr>
      </w:pPr>
    </w:p>
    <w:p w14:paraId="15286C8F" w14:textId="77777777" w:rsidR="00673F02" w:rsidRDefault="00504F93">
      <w:r>
        <w:rPr>
          <w:rFonts w:ascii="Bradley Hand Bold" w:hAnsi="Bradley Hand Bold" w:cs="Apple Chancery"/>
          <w:noProof/>
        </w:rPr>
        <w:drawing>
          <wp:inline distT="0" distB="0" distL="0" distR="0" wp14:anchorId="0A2E3F32" wp14:editId="2B3B0B33">
            <wp:extent cx="5486400" cy="6810328"/>
            <wp:effectExtent l="0" t="0" r="0" b="0"/>
            <wp:docPr id="6" name="Picture 3" descr="Untitled:private:var:folders:80:25n2mr6n6tv5fwk9_c_407y80000gn:T:TemporaryItems:apitfrspt__26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private:var:folders:80:25n2mr6n6tv5fwk9_c_407y80000gn:T:TemporaryItems:apitfrspt__2613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6810328"/>
                    </a:xfrm>
                    <a:prstGeom prst="rect">
                      <a:avLst/>
                    </a:prstGeom>
                    <a:noFill/>
                    <a:ln>
                      <a:noFill/>
                    </a:ln>
                  </pic:spPr>
                </pic:pic>
              </a:graphicData>
            </a:graphic>
          </wp:inline>
        </w:drawing>
      </w:r>
    </w:p>
    <w:p w14:paraId="4AD966CA" w14:textId="77777777" w:rsidR="00504F93" w:rsidRDefault="00504F93"/>
    <w:p w14:paraId="1149401B" w14:textId="77777777" w:rsidR="00504F93" w:rsidRDefault="00504F93">
      <w:pPr>
        <w:rPr>
          <w:rFonts w:ascii="Bradley Hand Bold" w:hAnsi="Bradley Hand Bold" w:cs="Times New Roman"/>
          <w:i/>
          <w:color w:val="27211E"/>
          <w:bdr w:val="none" w:sz="0" w:space="0" w:color="auto" w:frame="1"/>
        </w:rPr>
      </w:pPr>
      <w:r>
        <w:rPr>
          <w:rFonts w:ascii="Bradley Hand Bold" w:hAnsi="Bradley Hand Bold" w:cs="Times New Roman"/>
          <w:i/>
          <w:color w:val="27211E"/>
          <w:bdr w:val="none" w:sz="0" w:space="0" w:color="auto" w:frame="1"/>
        </w:rPr>
        <w:tab/>
        <w:t xml:space="preserve">     </w:t>
      </w:r>
      <w:proofErr w:type="gramStart"/>
      <w:r w:rsidRPr="00876393">
        <w:rPr>
          <w:rFonts w:ascii="Bradley Hand Bold" w:hAnsi="Bradley Hand Bold" w:cs="Times New Roman"/>
          <w:i/>
          <w:color w:val="27211E"/>
          <w:bdr w:val="none" w:sz="0" w:space="0" w:color="auto" w:frame="1"/>
        </w:rPr>
        <w:t>Draco, from Al-Sufi’s Treatise On The Fixed Stars, 1437 C.E.</w:t>
      </w:r>
      <w:proofErr w:type="gramEnd"/>
    </w:p>
    <w:p w14:paraId="422D14CA" w14:textId="77777777" w:rsidR="00504F93" w:rsidRDefault="00504F93">
      <w:pPr>
        <w:rPr>
          <w:rFonts w:ascii="Bradley Hand Bold" w:hAnsi="Bradley Hand Bold" w:cs="Times New Roman"/>
          <w:i/>
          <w:color w:val="27211E"/>
          <w:bdr w:val="none" w:sz="0" w:space="0" w:color="auto" w:frame="1"/>
        </w:rPr>
      </w:pPr>
    </w:p>
    <w:p w14:paraId="56836013" w14:textId="77777777" w:rsidR="00504F93" w:rsidRDefault="00504F93">
      <w:pPr>
        <w:rPr>
          <w:rFonts w:ascii="Bradley Hand Bold" w:hAnsi="Bradley Hand Bold" w:cs="Times New Roman"/>
          <w:i/>
          <w:color w:val="27211E"/>
          <w:bdr w:val="none" w:sz="0" w:space="0" w:color="auto" w:frame="1"/>
        </w:rPr>
      </w:pPr>
    </w:p>
    <w:p w14:paraId="317C1270" w14:textId="77777777" w:rsidR="005F5B60" w:rsidRDefault="00504F93" w:rsidP="00504F93">
      <w:pPr>
        <w:spacing w:line="360" w:lineRule="auto"/>
        <w:ind w:hanging="90"/>
        <w:jc w:val="both"/>
        <w:rPr>
          <w:rFonts w:ascii="Bradley Hand Bold" w:hAnsi="Bradley Hand Bold" w:cs="Apple Chancery"/>
        </w:rPr>
      </w:pPr>
      <w:r>
        <w:rPr>
          <w:rFonts w:ascii="Bradley Hand Bold" w:hAnsi="Bradley Hand Bold" w:cs="Apple Chancery"/>
        </w:rPr>
        <w:tab/>
      </w:r>
      <w:r>
        <w:rPr>
          <w:rFonts w:ascii="Bradley Hand Bold" w:hAnsi="Bradley Hand Bold" w:cs="Apple Chancery"/>
        </w:rPr>
        <w:tab/>
      </w:r>
    </w:p>
    <w:p w14:paraId="409C3078" w14:textId="77777777" w:rsidR="005F5B60" w:rsidRDefault="005F5B60" w:rsidP="00504F93">
      <w:pPr>
        <w:spacing w:line="360" w:lineRule="auto"/>
        <w:ind w:hanging="90"/>
        <w:jc w:val="both"/>
        <w:rPr>
          <w:rFonts w:ascii="Bradley Hand Bold" w:hAnsi="Bradley Hand Bold" w:cs="Apple Chancery"/>
        </w:rPr>
      </w:pPr>
      <w:r>
        <w:rPr>
          <w:rFonts w:ascii="Bradley Hand Bold" w:hAnsi="Bradley Hand Bold" w:cs="Apple Chancery"/>
        </w:rPr>
        <w:lastRenderedPageBreak/>
        <w:tab/>
      </w:r>
      <w:r>
        <w:rPr>
          <w:rFonts w:ascii="Bradley Hand Bold" w:hAnsi="Bradley Hand Bold" w:cs="Apple Chancery"/>
        </w:rPr>
        <w:tab/>
      </w:r>
    </w:p>
    <w:p w14:paraId="090998D0" w14:textId="2E2CFF17" w:rsidR="00504F93" w:rsidRDefault="00CB2218" w:rsidP="00504F93">
      <w:pPr>
        <w:spacing w:line="360" w:lineRule="auto"/>
        <w:ind w:hanging="90"/>
        <w:jc w:val="both"/>
        <w:rPr>
          <w:rFonts w:ascii="Bradley Hand Bold" w:hAnsi="Bradley Hand Bold" w:cs="Apple Chancery"/>
        </w:rPr>
      </w:pPr>
      <w:r>
        <w:rPr>
          <w:rFonts w:ascii="Bradley Hand Bold" w:hAnsi="Bradley Hand Bold" w:cs="Apple Chancery"/>
        </w:rPr>
        <w:tab/>
      </w:r>
      <w:r>
        <w:rPr>
          <w:rFonts w:ascii="Bradley Hand Bold" w:hAnsi="Bradley Hand Bold" w:cs="Apple Chancery"/>
        </w:rPr>
        <w:tab/>
      </w:r>
      <w:r w:rsidR="00504F93">
        <w:rPr>
          <w:rFonts w:ascii="Bradley Hand Bold" w:hAnsi="Bradley Hand Bold" w:cs="Apple Chancery"/>
        </w:rPr>
        <w:t xml:space="preserve">The Sun has turned its back on northern skies, and is headed southward on its annual migration. But even in parting, it leaves behind the simmering warmth of days, a gift that will linger well into the weeks of fall. Nights, meanwhile, are short, with much to be seen overhead. Stars in the west are lining up to exit, while those in the east make new acquaintance. The band of the Milky Way climbs quietly </w:t>
      </w:r>
      <w:proofErr w:type="gramStart"/>
      <w:r w:rsidR="00504F93">
        <w:rPr>
          <w:rFonts w:ascii="Bradley Hand Bold" w:hAnsi="Bradley Hand Bold" w:cs="Apple Chancery"/>
        </w:rPr>
        <w:t>higher,</w:t>
      </w:r>
      <w:proofErr w:type="gramEnd"/>
      <w:r w:rsidR="00504F93">
        <w:rPr>
          <w:rFonts w:ascii="Bradley Hand Bold" w:hAnsi="Bradley Hand Bold" w:cs="Apple Chancery"/>
        </w:rPr>
        <w:t xml:space="preserve"> unveiling by degrees the core of the galaxy we call home.</w:t>
      </w:r>
    </w:p>
    <w:p w14:paraId="50382A38" w14:textId="77777777" w:rsidR="00504F93" w:rsidRDefault="00504F93" w:rsidP="00504F93">
      <w:pPr>
        <w:spacing w:line="360" w:lineRule="auto"/>
        <w:ind w:firstLine="90"/>
        <w:jc w:val="both"/>
        <w:rPr>
          <w:rFonts w:ascii="Bradley Hand Bold" w:hAnsi="Bradley Hand Bold" w:cs="Apple Chancery"/>
        </w:rPr>
      </w:pPr>
      <w:r>
        <w:rPr>
          <w:rFonts w:ascii="Bradley Hand Bold" w:hAnsi="Bradley Hand Bold" w:cs="Apple Chancery"/>
        </w:rPr>
        <w:tab/>
        <w:t>The pages that follow will introduce you to the stars alight in this month’s sky. Printable maps are attached to the end of this guide - they depict the stars as seen from mid-northern latitudes in the hours shortly after sunset, and will serve reasonably well for the entire month. Viewing is best on a moonless night. You’ll want a vantage point with an uncluttered horizon, away from the glare of lights. A general sense of the cardinal compass directions is also helpful. If you’re not already familiar with how to read a map of the sky, there’s an attachment offering some pointers – you might take a few moments to look it over before your session with the stars. Otherwise, print the charts, grab a red-filtered flashlight, and head outside for an evening under summer’s darkened dome…</w:t>
      </w:r>
    </w:p>
    <w:p w14:paraId="15B88B33" w14:textId="77777777" w:rsidR="00504F93" w:rsidRDefault="00504F93" w:rsidP="00504F93">
      <w:pPr>
        <w:spacing w:line="360" w:lineRule="auto"/>
        <w:ind w:firstLine="90"/>
        <w:jc w:val="both"/>
        <w:rPr>
          <w:rFonts w:ascii="Bradley Hand Bold" w:hAnsi="Bradley Hand Bold" w:cs="Apple Chancery"/>
        </w:rPr>
      </w:pPr>
    </w:p>
    <w:p w14:paraId="63C0E9BC" w14:textId="77777777" w:rsidR="00504F93" w:rsidRDefault="00504F93" w:rsidP="00504F93">
      <w:pPr>
        <w:rPr>
          <w:rFonts w:ascii="Bradley Hand Bold" w:hAnsi="Bradley Hand Bold"/>
          <w:b/>
          <w:sz w:val="28"/>
          <w:szCs w:val="28"/>
        </w:rPr>
      </w:pPr>
    </w:p>
    <w:p w14:paraId="7AD3B2B3" w14:textId="77777777" w:rsidR="00504F93" w:rsidRDefault="00504F93" w:rsidP="00504F93">
      <w:pPr>
        <w:rPr>
          <w:rFonts w:ascii="Bradley Hand Bold" w:hAnsi="Bradley Hand Bold"/>
          <w:b/>
          <w:sz w:val="28"/>
          <w:szCs w:val="28"/>
        </w:rPr>
      </w:pPr>
    </w:p>
    <w:p w14:paraId="267B8254" w14:textId="77777777" w:rsidR="00504F93" w:rsidRDefault="00504F93" w:rsidP="00504F93">
      <w:pPr>
        <w:rPr>
          <w:rFonts w:ascii="Bradley Hand Bold" w:hAnsi="Bradley Hand Bold"/>
          <w:b/>
          <w:sz w:val="28"/>
          <w:szCs w:val="28"/>
        </w:rPr>
      </w:pPr>
    </w:p>
    <w:p w14:paraId="6B438962" w14:textId="77777777" w:rsidR="00504F93" w:rsidRDefault="00504F93" w:rsidP="00504F93">
      <w:pPr>
        <w:rPr>
          <w:rFonts w:ascii="Bradley Hand Bold" w:hAnsi="Bradley Hand Bold"/>
          <w:b/>
          <w:sz w:val="28"/>
          <w:szCs w:val="28"/>
        </w:rPr>
      </w:pPr>
    </w:p>
    <w:p w14:paraId="18FA6FA3" w14:textId="77777777" w:rsidR="00504F93" w:rsidRDefault="00504F93" w:rsidP="00504F93">
      <w:pPr>
        <w:rPr>
          <w:rFonts w:ascii="Bradley Hand Bold" w:hAnsi="Bradley Hand Bold"/>
          <w:b/>
          <w:sz w:val="28"/>
          <w:szCs w:val="28"/>
        </w:rPr>
      </w:pPr>
    </w:p>
    <w:p w14:paraId="5A997D94" w14:textId="77777777" w:rsidR="00504F93" w:rsidRDefault="00504F93" w:rsidP="00504F93">
      <w:pPr>
        <w:rPr>
          <w:rFonts w:ascii="Bradley Hand Bold" w:hAnsi="Bradley Hand Bold"/>
          <w:b/>
          <w:sz w:val="28"/>
          <w:szCs w:val="28"/>
        </w:rPr>
      </w:pPr>
    </w:p>
    <w:p w14:paraId="4D738DE7" w14:textId="77777777" w:rsidR="00504F93" w:rsidRDefault="00504F93" w:rsidP="00504F93">
      <w:pPr>
        <w:rPr>
          <w:rFonts w:ascii="Bradley Hand Bold" w:hAnsi="Bradley Hand Bold"/>
          <w:b/>
          <w:sz w:val="28"/>
          <w:szCs w:val="28"/>
        </w:rPr>
      </w:pPr>
    </w:p>
    <w:p w14:paraId="6517A969" w14:textId="77777777" w:rsidR="00504F93" w:rsidRDefault="00504F93" w:rsidP="00504F93">
      <w:pPr>
        <w:rPr>
          <w:rFonts w:ascii="Bradley Hand Bold" w:hAnsi="Bradley Hand Bold"/>
          <w:b/>
          <w:sz w:val="28"/>
          <w:szCs w:val="28"/>
        </w:rPr>
      </w:pPr>
    </w:p>
    <w:p w14:paraId="57CB20D2" w14:textId="77777777" w:rsidR="00504F93" w:rsidRDefault="00504F93" w:rsidP="00504F93">
      <w:pPr>
        <w:rPr>
          <w:rFonts w:ascii="Bradley Hand Bold" w:hAnsi="Bradley Hand Bold"/>
          <w:b/>
          <w:sz w:val="28"/>
          <w:szCs w:val="28"/>
        </w:rPr>
      </w:pPr>
    </w:p>
    <w:p w14:paraId="26B705E9" w14:textId="77777777" w:rsidR="00504F93" w:rsidRDefault="00504F93" w:rsidP="00504F93">
      <w:pPr>
        <w:rPr>
          <w:rFonts w:ascii="Bradley Hand Bold" w:hAnsi="Bradley Hand Bold"/>
          <w:b/>
          <w:sz w:val="28"/>
          <w:szCs w:val="28"/>
        </w:rPr>
      </w:pPr>
    </w:p>
    <w:p w14:paraId="566A8B84" w14:textId="77777777" w:rsidR="00504F93" w:rsidRDefault="00504F93" w:rsidP="00504F93">
      <w:pPr>
        <w:rPr>
          <w:rFonts w:ascii="Bradley Hand Bold" w:hAnsi="Bradley Hand Bold"/>
          <w:b/>
          <w:sz w:val="28"/>
          <w:szCs w:val="28"/>
        </w:rPr>
      </w:pPr>
    </w:p>
    <w:p w14:paraId="507738EB" w14:textId="77777777" w:rsidR="00504F93" w:rsidRDefault="00504F93" w:rsidP="00504F93">
      <w:pPr>
        <w:rPr>
          <w:rFonts w:ascii="Bradley Hand Bold" w:hAnsi="Bradley Hand Bold"/>
          <w:b/>
          <w:sz w:val="28"/>
          <w:szCs w:val="28"/>
        </w:rPr>
      </w:pPr>
    </w:p>
    <w:p w14:paraId="08CF73C7" w14:textId="77777777" w:rsidR="00504F93" w:rsidRDefault="00504F93" w:rsidP="00504F93">
      <w:pPr>
        <w:rPr>
          <w:rFonts w:ascii="Bradley Hand Bold" w:hAnsi="Bradley Hand Bold"/>
          <w:b/>
          <w:sz w:val="28"/>
          <w:szCs w:val="28"/>
        </w:rPr>
      </w:pPr>
    </w:p>
    <w:p w14:paraId="1C565F6C" w14:textId="77777777" w:rsidR="001E43B4" w:rsidRDefault="001E43B4" w:rsidP="00504F93">
      <w:pPr>
        <w:rPr>
          <w:rFonts w:ascii="Bradley Hand Bold" w:hAnsi="Bradley Hand Bold"/>
          <w:b/>
          <w:sz w:val="28"/>
          <w:szCs w:val="28"/>
        </w:rPr>
      </w:pPr>
    </w:p>
    <w:p w14:paraId="1CF6A63F" w14:textId="77777777" w:rsidR="00504F93" w:rsidRDefault="00504F93" w:rsidP="00504F93">
      <w:pPr>
        <w:rPr>
          <w:rFonts w:ascii="Bradley Hand Bold" w:hAnsi="Bradley Hand Bold"/>
        </w:rPr>
      </w:pPr>
      <w:r w:rsidRPr="00AF60B4">
        <w:rPr>
          <w:rFonts w:ascii="Bradley Hand Bold" w:hAnsi="Bradley Hand Bold"/>
          <w:b/>
          <w:sz w:val="28"/>
          <w:szCs w:val="28"/>
        </w:rPr>
        <w:t>The Northern Sky</w:t>
      </w:r>
      <w:r w:rsidRPr="00E41AF8">
        <w:rPr>
          <w:rFonts w:ascii="Bradley Hand Bold" w:hAnsi="Bradley Hand Bold"/>
        </w:rPr>
        <w:t xml:space="preserve"> </w:t>
      </w:r>
    </w:p>
    <w:p w14:paraId="3D548CD0" w14:textId="77777777" w:rsidR="00504F93" w:rsidRDefault="00504F93" w:rsidP="00504F93">
      <w:pPr>
        <w:rPr>
          <w:rFonts w:ascii="Bradley Hand Bold" w:hAnsi="Bradley Hand Bold"/>
        </w:rPr>
      </w:pPr>
    </w:p>
    <w:p w14:paraId="090C044D" w14:textId="37B89858" w:rsidR="00504F93" w:rsidRDefault="00504F93" w:rsidP="00504F93">
      <w:pPr>
        <w:ind w:left="-90"/>
        <w:jc w:val="both"/>
        <w:rPr>
          <w:rFonts w:ascii="Bradley Hand Bold" w:hAnsi="Bradley Hand Bold"/>
        </w:rPr>
      </w:pPr>
      <w:r>
        <w:rPr>
          <w:rFonts w:ascii="Bradley Hand Bold" w:hAnsi="Bradley Hand Bold"/>
        </w:rPr>
        <w:tab/>
      </w:r>
      <w:r>
        <w:rPr>
          <w:rFonts w:ascii="Bradley Hand Bold" w:hAnsi="Bradley Hand Bold"/>
        </w:rPr>
        <w:tab/>
        <w:t>Begin your gaze</w:t>
      </w:r>
      <w:r w:rsidRPr="007F177C">
        <w:rPr>
          <w:rFonts w:ascii="Bradley Hand Bold" w:hAnsi="Bradley Hand Bold"/>
        </w:rPr>
        <w:t xml:space="preserve"> with a loo</w:t>
      </w:r>
      <w:r>
        <w:rPr>
          <w:rFonts w:ascii="Bradley Hand Bold" w:hAnsi="Bradley Hand Bold"/>
        </w:rPr>
        <w:t>k to</w:t>
      </w:r>
      <w:r w:rsidRPr="007F177C">
        <w:rPr>
          <w:rFonts w:ascii="Bradley Hand Bold" w:hAnsi="Bradley Hand Bold"/>
        </w:rPr>
        <w:t xml:space="preserve"> north</w:t>
      </w:r>
      <w:r>
        <w:rPr>
          <w:rFonts w:ascii="Bradley Hand Bold" w:hAnsi="Bradley Hand Bold"/>
        </w:rPr>
        <w:t>ern skies. Most stars</w:t>
      </w:r>
      <w:r w:rsidRPr="007F177C">
        <w:rPr>
          <w:rFonts w:ascii="Bradley Hand Bold" w:hAnsi="Bradley Hand Bold"/>
        </w:rPr>
        <w:t xml:space="preserve"> there will be familiar from r</w:t>
      </w:r>
      <w:r>
        <w:rPr>
          <w:rFonts w:ascii="Bradley Hand Bold" w:hAnsi="Bradley Hand Bold"/>
        </w:rPr>
        <w:t>ecent months, but their positions</w:t>
      </w:r>
      <w:r w:rsidRPr="007F177C">
        <w:rPr>
          <w:rFonts w:ascii="Bradley Hand Bold" w:hAnsi="Bradley Hand Bold"/>
        </w:rPr>
        <w:t xml:space="preserve"> have shifted </w:t>
      </w:r>
      <w:r>
        <w:rPr>
          <w:rFonts w:ascii="Bradley Hand Bold" w:hAnsi="Bradley Hand Bold"/>
        </w:rPr>
        <w:t>with the passage of time. Easiest to find are likely those of the “</w:t>
      </w:r>
      <w:r w:rsidRPr="009C2EA1">
        <w:rPr>
          <w:rFonts w:ascii="Bradley Hand Bold" w:hAnsi="Bradley Hand Bold"/>
        </w:rPr>
        <w:t>Big Dipper</w:t>
      </w:r>
      <w:r>
        <w:rPr>
          <w:rFonts w:ascii="Bradley Hand Bold" w:hAnsi="Bradley Hand Bold"/>
        </w:rPr>
        <w:t>”</w:t>
      </w:r>
      <w:r w:rsidRPr="007F177C">
        <w:rPr>
          <w:rFonts w:ascii="Bradley Hand Bold" w:hAnsi="Bradley Hand Bold"/>
        </w:rPr>
        <w:t xml:space="preserve"> </w:t>
      </w:r>
      <w:r>
        <w:rPr>
          <w:rFonts w:ascii="Bradley Hand Bold" w:hAnsi="Bradley Hand Bold"/>
        </w:rPr>
        <w:t>- seven stars</w:t>
      </w:r>
      <w:r w:rsidRPr="007F177C">
        <w:rPr>
          <w:rFonts w:ascii="Bradley Hand Bold" w:hAnsi="Bradley Hand Bold"/>
        </w:rPr>
        <w:t xml:space="preserve"> of </w:t>
      </w:r>
      <w:r>
        <w:rPr>
          <w:rFonts w:ascii="Bradley Hand Bold" w:hAnsi="Bradley Hand Bold"/>
        </w:rPr>
        <w:t>relatively equal brightness,</w:t>
      </w:r>
      <w:r w:rsidRPr="007F177C">
        <w:rPr>
          <w:rFonts w:ascii="Bradley Hand Bold" w:hAnsi="Bradley Hand Bold"/>
        </w:rPr>
        <w:t xml:space="preserve"> </w:t>
      </w:r>
      <w:r>
        <w:rPr>
          <w:rFonts w:ascii="Bradley Hand Bold" w:hAnsi="Bradley Hand Bold"/>
        </w:rPr>
        <w:t xml:space="preserve">forming the most widely </w:t>
      </w:r>
      <w:r w:rsidRPr="007F177C">
        <w:rPr>
          <w:rFonts w:ascii="Bradley Hand Bold" w:hAnsi="Bradley Hand Bold"/>
        </w:rPr>
        <w:t>recognized figure in the sky. Known in some cultures as “</w:t>
      </w:r>
      <w:r>
        <w:rPr>
          <w:rFonts w:ascii="Bradley Hand Bold" w:hAnsi="Bradley Hand Bold"/>
        </w:rPr>
        <w:t xml:space="preserve">the Wagon”, you’ll find it this month about two or three hand spans above the northwest horizon, spilling its contents eastward. </w:t>
      </w:r>
    </w:p>
    <w:p w14:paraId="3FB92842" w14:textId="77777777" w:rsidR="00F46086" w:rsidRDefault="00F46086" w:rsidP="00504F93">
      <w:pPr>
        <w:ind w:left="-90"/>
        <w:jc w:val="both"/>
        <w:rPr>
          <w:rFonts w:ascii="Bradley Hand Bold" w:hAnsi="Bradley Hand Bold"/>
        </w:rPr>
      </w:pPr>
    </w:p>
    <w:p w14:paraId="393743D0" w14:textId="183155E3" w:rsidR="00F46086" w:rsidRDefault="00504F93" w:rsidP="00504F93">
      <w:pPr>
        <w:spacing w:after="200"/>
        <w:ind w:left="-90" w:firstLine="90"/>
        <w:jc w:val="both"/>
        <w:rPr>
          <w:rFonts w:ascii="Bradley Hand Bold" w:hAnsi="Bradley Hand Bold"/>
        </w:rPr>
      </w:pPr>
      <w:r>
        <w:rPr>
          <w:rFonts w:ascii="Bradley Hand Bold" w:hAnsi="Bradley Hand Bold"/>
        </w:rPr>
        <w:tab/>
      </w:r>
      <w:r w:rsidRPr="007F177C">
        <w:rPr>
          <w:rFonts w:ascii="Bradley Hand Bold" w:hAnsi="Bradley Hand Bold"/>
        </w:rPr>
        <w:t xml:space="preserve">Stars of the Dipper belong </w:t>
      </w:r>
      <w:r>
        <w:rPr>
          <w:rFonts w:ascii="Bradley Hand Bold" w:hAnsi="Bradley Hand Bold"/>
        </w:rPr>
        <w:t>formally to the constellation</w:t>
      </w:r>
      <w:r w:rsidRPr="007F177C">
        <w:rPr>
          <w:rFonts w:ascii="Bradley Hand Bold" w:hAnsi="Bradley Hand Bold"/>
        </w:rPr>
        <w:t xml:space="preserve"> </w:t>
      </w:r>
      <w:proofErr w:type="spellStart"/>
      <w:r w:rsidRPr="00612ACE">
        <w:rPr>
          <w:rFonts w:ascii="Bradley Hand Bold" w:hAnsi="Bradley Hand Bold"/>
          <w:b/>
        </w:rPr>
        <w:t>Ursa</w:t>
      </w:r>
      <w:proofErr w:type="spellEnd"/>
      <w:r w:rsidRPr="00612ACE">
        <w:rPr>
          <w:rFonts w:ascii="Bradley Hand Bold" w:hAnsi="Bradley Hand Bold"/>
          <w:b/>
        </w:rPr>
        <w:t xml:space="preserve"> Major</w:t>
      </w:r>
      <w:r>
        <w:rPr>
          <w:rFonts w:ascii="Bradley Hand Bold" w:hAnsi="Bradley Hand Bold"/>
        </w:rPr>
        <w:t xml:space="preserve">, the </w:t>
      </w:r>
      <w:r w:rsidRPr="00D51625">
        <w:rPr>
          <w:rFonts w:ascii="Bradley Hand Bold" w:hAnsi="Bradley Hand Bold"/>
          <w:b/>
        </w:rPr>
        <w:t>Greater Bear</w:t>
      </w:r>
      <w:r w:rsidRPr="007F177C">
        <w:rPr>
          <w:rFonts w:ascii="Bradley Hand Bold" w:hAnsi="Bradley Hand Bold"/>
        </w:rPr>
        <w:t>. The assoc</w:t>
      </w:r>
      <w:r>
        <w:rPr>
          <w:rFonts w:ascii="Bradley Hand Bold" w:hAnsi="Bradley Hand Bold"/>
        </w:rPr>
        <w:t>iation with a bear is unaccountably common across time and culture – unaccountable</w:t>
      </w:r>
      <w:r w:rsidRPr="007F177C">
        <w:rPr>
          <w:rFonts w:ascii="Bradley Hand Bold" w:hAnsi="Bradley Hand Bold"/>
        </w:rPr>
        <w:t>, b</w:t>
      </w:r>
      <w:r>
        <w:rPr>
          <w:rFonts w:ascii="Bradley Hand Bold" w:hAnsi="Bradley Hand Bold"/>
        </w:rPr>
        <w:t>e</w:t>
      </w:r>
      <w:r w:rsidRPr="007F177C">
        <w:rPr>
          <w:rFonts w:ascii="Bradley Hand Bold" w:hAnsi="Bradley Hand Bold"/>
        </w:rPr>
        <w:t>cause there</w:t>
      </w:r>
      <w:r>
        <w:rPr>
          <w:rFonts w:ascii="Bradley Hand Bold" w:hAnsi="Bradley Hand Bold"/>
        </w:rPr>
        <w:t>’s nothing about the figure</w:t>
      </w:r>
      <w:r w:rsidRPr="007F177C">
        <w:rPr>
          <w:rFonts w:ascii="Bradley Hand Bold" w:hAnsi="Bradley Hand Bold"/>
        </w:rPr>
        <w:t xml:space="preserve"> </w:t>
      </w:r>
      <w:r>
        <w:rPr>
          <w:rFonts w:ascii="Bradley Hand Bold" w:hAnsi="Bradley Hand Bold"/>
        </w:rPr>
        <w:t xml:space="preserve">that remotely </w:t>
      </w:r>
      <w:r w:rsidRPr="007F177C">
        <w:rPr>
          <w:rFonts w:ascii="Bradley Hand Bold" w:hAnsi="Bradley Hand Bold"/>
        </w:rPr>
        <w:t>r</w:t>
      </w:r>
      <w:r>
        <w:rPr>
          <w:rFonts w:ascii="Bradley Hand Bold" w:hAnsi="Bradley Hand Bold"/>
        </w:rPr>
        <w:t>esembles a bear. Some suggest that</w:t>
      </w:r>
      <w:r w:rsidRPr="007F177C">
        <w:rPr>
          <w:rFonts w:ascii="Bradley Hand Bold" w:hAnsi="Bradley Hand Bold"/>
        </w:rPr>
        <w:t xml:space="preserve"> </w:t>
      </w:r>
      <w:proofErr w:type="spellStart"/>
      <w:r>
        <w:rPr>
          <w:rFonts w:ascii="Bradley Hand Bold" w:hAnsi="Bradley Hand Bold"/>
          <w:i/>
        </w:rPr>
        <w:t>u</w:t>
      </w:r>
      <w:r w:rsidRPr="0043786D">
        <w:rPr>
          <w:rFonts w:ascii="Bradley Hand Bold" w:hAnsi="Bradley Hand Bold"/>
          <w:i/>
        </w:rPr>
        <w:t>rsa</w:t>
      </w:r>
      <w:proofErr w:type="spellEnd"/>
      <w:r>
        <w:rPr>
          <w:rFonts w:ascii="Bradley Hand Bold" w:hAnsi="Bradley Hand Bold"/>
        </w:rPr>
        <w:t xml:space="preserve"> is a corruption of the L</w:t>
      </w:r>
      <w:r w:rsidRPr="007F177C">
        <w:rPr>
          <w:rFonts w:ascii="Bradley Hand Bold" w:hAnsi="Bradley Hand Bold"/>
        </w:rPr>
        <w:t xml:space="preserve">atin </w:t>
      </w:r>
      <w:r w:rsidRPr="00D51625">
        <w:rPr>
          <w:rFonts w:ascii="Bradley Hand Bold" w:hAnsi="Bradley Hand Bold"/>
          <w:i/>
        </w:rPr>
        <w:t>versa</w:t>
      </w:r>
      <w:r>
        <w:rPr>
          <w:rFonts w:ascii="Bradley Hand Bold" w:hAnsi="Bradley Hand Bold"/>
        </w:rPr>
        <w:t xml:space="preserve">, which </w:t>
      </w:r>
      <w:proofErr w:type="gramStart"/>
      <w:r>
        <w:rPr>
          <w:rFonts w:ascii="Bradley Hand Bold" w:hAnsi="Bradley Hand Bold"/>
        </w:rPr>
        <w:t>means</w:t>
      </w:r>
      <w:proofErr w:type="gramEnd"/>
      <w:r w:rsidRPr="007F177C">
        <w:rPr>
          <w:rFonts w:ascii="Bradley Hand Bold" w:hAnsi="Bradley Hand Bold"/>
        </w:rPr>
        <w:t xml:space="preserve"> </w:t>
      </w:r>
      <w:r>
        <w:rPr>
          <w:rFonts w:ascii="Bradley Hand Bold" w:hAnsi="Bradley Hand Bold"/>
        </w:rPr>
        <w:t>“</w:t>
      </w:r>
      <w:r w:rsidRPr="007F177C">
        <w:rPr>
          <w:rFonts w:ascii="Bradley Hand Bold" w:hAnsi="Bradley Hand Bold"/>
        </w:rPr>
        <w:t>to turn</w:t>
      </w:r>
      <w:r>
        <w:rPr>
          <w:rFonts w:ascii="Bradley Hand Bold" w:hAnsi="Bradley Hand Bold"/>
        </w:rPr>
        <w:t xml:space="preserve">” – a reference, perhaps, to the Dipper’s habit of circling the pole through the months and seasons of the year. </w:t>
      </w:r>
    </w:p>
    <w:p w14:paraId="0237D0A0" w14:textId="77777777" w:rsidR="00504F93" w:rsidRPr="000C71EA" w:rsidRDefault="00504F93" w:rsidP="00504F93">
      <w:pPr>
        <w:spacing w:after="200"/>
        <w:ind w:left="-90" w:firstLine="90"/>
        <w:jc w:val="both"/>
        <w:rPr>
          <w:rFonts w:ascii="Bradley Hand Bold" w:hAnsi="Bradley Hand Bold"/>
        </w:rPr>
      </w:pPr>
      <w:r>
        <w:rPr>
          <w:rFonts w:ascii="Bradley Hand Bold" w:hAnsi="Bradley Hand Bold"/>
        </w:rPr>
        <w:tab/>
        <w:t>And yet… the Dipper’s association</w:t>
      </w:r>
      <w:r w:rsidRPr="007F177C">
        <w:rPr>
          <w:rFonts w:ascii="Bradley Hand Bold" w:hAnsi="Bradley Hand Bold"/>
        </w:rPr>
        <w:t xml:space="preserve"> with the figure of a bear </w:t>
      </w:r>
      <w:r>
        <w:rPr>
          <w:rFonts w:ascii="Bradley Hand Bold" w:hAnsi="Bradley Hand Bold"/>
        </w:rPr>
        <w:t xml:space="preserve">also </w:t>
      </w:r>
      <w:r w:rsidRPr="007F177C">
        <w:rPr>
          <w:rFonts w:ascii="Bradley Hand Bold" w:hAnsi="Bradley Hand Bold"/>
        </w:rPr>
        <w:t xml:space="preserve">appears in cultures far beyond </w:t>
      </w:r>
      <w:r>
        <w:rPr>
          <w:rFonts w:ascii="Bradley Hand Bold" w:hAnsi="Bradley Hand Bold"/>
        </w:rPr>
        <w:t xml:space="preserve">the reach of classical Latin. As noted in previous months, </w:t>
      </w:r>
      <w:r w:rsidRPr="007F177C">
        <w:rPr>
          <w:rFonts w:ascii="Bradley Hand Bold" w:hAnsi="Bradley Hand Bold"/>
        </w:rPr>
        <w:t>m</w:t>
      </w:r>
      <w:r>
        <w:rPr>
          <w:rFonts w:ascii="Bradley Hand Bold" w:hAnsi="Bradley Hand Bold"/>
        </w:rPr>
        <w:t xml:space="preserve">any Native American traditions saw the Dipper as a </w:t>
      </w:r>
      <w:r w:rsidRPr="003C3C6E">
        <w:rPr>
          <w:rFonts w:ascii="Bradley Hand Bold" w:hAnsi="Bradley Hand Bold"/>
        </w:rPr>
        <w:t>celestial bear</w:t>
      </w:r>
      <w:r w:rsidRPr="000D7E23">
        <w:rPr>
          <w:rFonts w:ascii="Bradley Hand Bold" w:hAnsi="Bradley Hand Bold"/>
        </w:rPr>
        <w:t xml:space="preserve"> hunt, with stars of the Dipper’s bowl outlining the bear and those of the handle depicting three hunters in</w:t>
      </w:r>
      <w:r>
        <w:rPr>
          <w:rFonts w:ascii="Bradley Hand Bold" w:hAnsi="Bradley Hand Bold"/>
        </w:rPr>
        <w:t xml:space="preserve"> close</w:t>
      </w:r>
      <w:r w:rsidRPr="000D7E23">
        <w:rPr>
          <w:rFonts w:ascii="Bradley Hand Bold" w:hAnsi="Bradley Hand Bold"/>
        </w:rPr>
        <w:t xml:space="preserve"> pursuit. </w:t>
      </w:r>
      <w:r>
        <w:rPr>
          <w:rFonts w:ascii="Bradley Hand Bold" w:hAnsi="Bradley Hand Bold"/>
        </w:rPr>
        <w:t xml:space="preserve">The hunt begins each year with the Bear’s emergence from its winter hibernation near the horizon, and plays out month after month in an arc across the northern skies. The story </w:t>
      </w:r>
      <w:r w:rsidRPr="000D7E23">
        <w:rPr>
          <w:rFonts w:ascii="Bradley Hand Bold" w:hAnsi="Bradley Hand Bold"/>
        </w:rPr>
        <w:t>is thought to have originated in Siberia, and crossed the Bering land bridge with Nor</w:t>
      </w:r>
      <w:r>
        <w:rPr>
          <w:rFonts w:ascii="Bradley Hand Bold" w:hAnsi="Bradley Hand Bold"/>
        </w:rPr>
        <w:t xml:space="preserve">th America’s first human inhabitants - arguably the oldest tale told in the western hemisphere, shared and shared again </w:t>
      </w:r>
      <w:r w:rsidRPr="007F177C">
        <w:rPr>
          <w:rFonts w:ascii="Bradley Hand Bold" w:hAnsi="Bradley Hand Bold"/>
        </w:rPr>
        <w:t xml:space="preserve">around </w:t>
      </w:r>
      <w:r>
        <w:rPr>
          <w:rFonts w:ascii="Bradley Hand Bold" w:hAnsi="Bradley Hand Bold"/>
        </w:rPr>
        <w:t xml:space="preserve">summer </w:t>
      </w:r>
      <w:r w:rsidRPr="007F177C">
        <w:rPr>
          <w:rFonts w:ascii="Bradley Hand Bold" w:hAnsi="Bradley Hand Bold"/>
        </w:rPr>
        <w:t>campfires in a hundre</w:t>
      </w:r>
      <w:r>
        <w:rPr>
          <w:rFonts w:ascii="Bradley Hand Bold" w:hAnsi="Bradley Hand Bold"/>
        </w:rPr>
        <w:t>d</w:t>
      </w:r>
      <w:r w:rsidRPr="007F177C">
        <w:rPr>
          <w:rFonts w:ascii="Bradley Hand Bold" w:hAnsi="Bradley Hand Bold"/>
        </w:rPr>
        <w:t xml:space="preserve"> variations</w:t>
      </w:r>
      <w:r>
        <w:rPr>
          <w:rFonts w:ascii="Bradley Hand Bold" w:hAnsi="Bradley Hand Bold"/>
        </w:rPr>
        <w:t>. July finds the Bear still afoot but wearied, while hunger weighs heavily on the hunters.</w:t>
      </w:r>
    </w:p>
    <w:p w14:paraId="4D0400A2" w14:textId="77777777" w:rsidR="000F4F4C" w:rsidRDefault="00504F93" w:rsidP="00504F93">
      <w:pPr>
        <w:ind w:left="-90"/>
        <w:jc w:val="both"/>
        <w:rPr>
          <w:rFonts w:ascii="Bradley Hand Bold" w:hAnsi="Bradley Hand Bold" w:cs="Apple Chancery"/>
        </w:rPr>
      </w:pPr>
      <w:r>
        <w:rPr>
          <w:rFonts w:ascii="Bradley Hand Bold" w:hAnsi="Bradley Hand Bold"/>
        </w:rPr>
        <w:tab/>
      </w:r>
      <w:r>
        <w:rPr>
          <w:rFonts w:ascii="Bradley Hand Bold" w:hAnsi="Bradley Hand Bold"/>
        </w:rPr>
        <w:tab/>
      </w:r>
      <w:r>
        <w:rPr>
          <w:rFonts w:ascii="Bradley Hand Bold" w:hAnsi="Bradley Hand Bold" w:cs="Apple Chancery"/>
        </w:rPr>
        <w:t>Now direct your gaze to the end of the Dipper’s bowl,</w:t>
      </w:r>
      <w:r w:rsidRPr="001E451E">
        <w:rPr>
          <w:rFonts w:ascii="Bradley Hand Bold" w:hAnsi="Bradley Hand Bold" w:cs="Apple Chancery"/>
        </w:rPr>
        <w:t xml:space="preserve"> marked by the stars </w:t>
      </w:r>
      <w:proofErr w:type="spellStart"/>
      <w:r w:rsidRPr="001E451E">
        <w:rPr>
          <w:rFonts w:ascii="Bradley Hand Bold" w:hAnsi="Bradley Hand Bold" w:cs="Apple Chancery"/>
          <w:b/>
        </w:rPr>
        <w:t>Merak</w:t>
      </w:r>
      <w:proofErr w:type="spellEnd"/>
      <w:r w:rsidRPr="001E451E">
        <w:rPr>
          <w:rFonts w:ascii="Bradley Hand Bold" w:hAnsi="Bradley Hand Bold" w:cs="Apple Chancery"/>
        </w:rPr>
        <w:t xml:space="preserve"> and </w:t>
      </w:r>
      <w:proofErr w:type="spellStart"/>
      <w:r w:rsidRPr="001E451E">
        <w:rPr>
          <w:rFonts w:ascii="Bradley Hand Bold" w:hAnsi="Bradley Hand Bold" w:cs="Apple Chancery"/>
          <w:b/>
        </w:rPr>
        <w:t>Dubhe</w:t>
      </w:r>
      <w:proofErr w:type="spellEnd"/>
      <w:r w:rsidRPr="001E451E">
        <w:rPr>
          <w:rFonts w:ascii="Bradley Hand Bold" w:hAnsi="Bradley Hand Bold" w:cs="Apple Chancery"/>
          <w:b/>
        </w:rPr>
        <w:t xml:space="preserve">. </w:t>
      </w:r>
      <w:r w:rsidRPr="001E451E">
        <w:rPr>
          <w:rFonts w:ascii="Bradley Hand Bold" w:hAnsi="Bradley Hand Bold" w:cs="Apple Chancery"/>
        </w:rPr>
        <w:t>The names derive from Arabic, and refer (</w:t>
      </w:r>
      <w:r>
        <w:rPr>
          <w:rFonts w:ascii="Bradley Hand Bold" w:hAnsi="Bradley Hand Bold" w:cs="Apple Chancery"/>
        </w:rPr>
        <w:t>yet again!</w:t>
      </w:r>
      <w:r w:rsidRPr="001E451E">
        <w:rPr>
          <w:rFonts w:ascii="Bradley Hand Bold" w:hAnsi="Bradley Hand Bold" w:cs="Apple Chancery"/>
        </w:rPr>
        <w:t xml:space="preserve">) to the figure of a bear. More commonly, these stars are called “the pointers” because a line drawn through them </w:t>
      </w:r>
      <w:r w:rsidRPr="00C06588">
        <w:rPr>
          <w:rFonts w:ascii="Bradley Hand Bold" w:hAnsi="Bradley Hand Bold" w:cs="Apple Chancery"/>
          <w:i/>
        </w:rPr>
        <w:t>points</w:t>
      </w:r>
      <w:r w:rsidRPr="001E451E">
        <w:rPr>
          <w:rFonts w:ascii="Bradley Hand Bold" w:hAnsi="Bradley Hand Bold" w:cs="Apple Chancery"/>
        </w:rPr>
        <w:t xml:space="preserve"> to </w:t>
      </w:r>
      <w:r w:rsidRPr="001E451E">
        <w:rPr>
          <w:rFonts w:ascii="Bradley Hand Bold" w:hAnsi="Bradley Hand Bold" w:cs="Apple Chancery"/>
          <w:b/>
        </w:rPr>
        <w:t>Polaris</w:t>
      </w:r>
      <w:r w:rsidR="005F5B60">
        <w:rPr>
          <w:rFonts w:ascii="Bradley Hand Bold" w:hAnsi="Bradley Hand Bold" w:cs="Apple Chancery"/>
        </w:rPr>
        <w:t>, the North Star. Known in</w:t>
      </w:r>
      <w:r w:rsidRPr="001E451E">
        <w:rPr>
          <w:rFonts w:ascii="Bradley Hand Bold" w:hAnsi="Bradley Hand Bold" w:cs="Apple Chancery"/>
        </w:rPr>
        <w:t xml:space="preserve"> ancient </w:t>
      </w:r>
      <w:r w:rsidR="005F5B60">
        <w:rPr>
          <w:rFonts w:ascii="Bradley Hand Bold" w:hAnsi="Bradley Hand Bold" w:cs="Apple Chancery"/>
        </w:rPr>
        <w:t>Persia</w:t>
      </w:r>
      <w:r>
        <w:rPr>
          <w:rFonts w:ascii="Bradley Hand Bold" w:hAnsi="Bradley Hand Bold" w:cs="Apple Chancery"/>
        </w:rPr>
        <w:t xml:space="preserve"> as the “Nail in the Sky”, </w:t>
      </w:r>
      <w:r w:rsidRPr="001E451E">
        <w:rPr>
          <w:rFonts w:ascii="Bradley Hand Bold" w:hAnsi="Bradley Hand Bold" w:cs="Apple Chancery"/>
        </w:rPr>
        <w:t>Pol</w:t>
      </w:r>
      <w:r>
        <w:rPr>
          <w:rFonts w:ascii="Bradley Hand Bold" w:hAnsi="Bradley Hand Bold" w:cs="Apple Chancery"/>
        </w:rPr>
        <w:t>aris is the only star</w:t>
      </w:r>
      <w:r w:rsidRPr="001E451E">
        <w:rPr>
          <w:rFonts w:ascii="Bradley Hand Bold" w:hAnsi="Bradley Hand Bold" w:cs="Apple Chancery"/>
        </w:rPr>
        <w:t xml:space="preserve"> that stays put, no matter the hour or season. Face Polaris, and you’re looking north – not just north-</w:t>
      </w:r>
      <w:proofErr w:type="spellStart"/>
      <w:r w:rsidRPr="001E451E">
        <w:rPr>
          <w:rFonts w:ascii="Bradley Hand Bold" w:hAnsi="Bradley Hand Bold" w:cs="Apple Chancery"/>
          <w:i/>
        </w:rPr>
        <w:t>ish</w:t>
      </w:r>
      <w:proofErr w:type="spellEnd"/>
      <w:r w:rsidRPr="001E451E">
        <w:rPr>
          <w:rFonts w:ascii="Bradley Hand Bold" w:hAnsi="Bradley Hand Bold" w:cs="Apple Chancery"/>
        </w:rPr>
        <w:t xml:space="preserve">, but the </w:t>
      </w:r>
      <w:r w:rsidRPr="001E451E">
        <w:rPr>
          <w:rFonts w:ascii="Bradley Hand Bold" w:hAnsi="Bradley Hand Bold" w:cs="Apple Chancery"/>
          <w:i/>
        </w:rPr>
        <w:t>Real Deal</w:t>
      </w:r>
      <w:r w:rsidRPr="001E451E">
        <w:rPr>
          <w:rFonts w:ascii="Bradley Hand Bold" w:hAnsi="Bradley Hand Bold" w:cs="Apple Chancery"/>
        </w:rPr>
        <w:t>.</w:t>
      </w:r>
      <w:r>
        <w:rPr>
          <w:rFonts w:ascii="Bradley Hand Bold" w:hAnsi="Bradley Hand Bold" w:cs="Apple Chancery"/>
        </w:rPr>
        <w:t xml:space="preserve"> </w:t>
      </w:r>
    </w:p>
    <w:p w14:paraId="69D23214" w14:textId="77777777" w:rsidR="000F4F4C" w:rsidRDefault="000F4F4C" w:rsidP="00504F93">
      <w:pPr>
        <w:ind w:left="-90"/>
        <w:jc w:val="both"/>
        <w:rPr>
          <w:rFonts w:ascii="Bradley Hand Bold" w:hAnsi="Bradley Hand Bold" w:cs="Apple Chancery"/>
        </w:rPr>
      </w:pPr>
    </w:p>
    <w:p w14:paraId="4FAFD4A6" w14:textId="350CE539" w:rsidR="00504F93" w:rsidRPr="00326B08" w:rsidRDefault="000F4F4C" w:rsidP="00326B08">
      <w:pPr>
        <w:ind w:left="-90"/>
        <w:jc w:val="both"/>
        <w:rPr>
          <w:rFonts w:ascii="Bradley Hand Bold" w:hAnsi="Bradley Hand Bold" w:cs="Apple Chancery"/>
        </w:rPr>
      </w:pPr>
      <w:r>
        <w:rPr>
          <w:rFonts w:ascii="Bradley Hand Bold" w:hAnsi="Bradley Hand Bold" w:cs="Apple Chancery"/>
        </w:rPr>
        <w:tab/>
      </w:r>
      <w:r>
        <w:rPr>
          <w:rFonts w:ascii="Bradley Hand Bold" w:hAnsi="Bradley Hand Bold" w:cs="Apple Chancery"/>
        </w:rPr>
        <w:tab/>
      </w:r>
      <w:r w:rsidR="00504F93">
        <w:rPr>
          <w:rFonts w:ascii="Bradley Hand Bold" w:hAnsi="Bradley Hand Bold" w:cs="Apple Chancery"/>
        </w:rPr>
        <w:t xml:space="preserve"> Once you have your bearings, it’s time to pull out your star chart. Facing north, hold the chart in front of you like a steering wheel, with “N” at the bottom, pointing toward the ground. That “N” on the chart represents the north point on the horizon in front of you, and stars in the lower half of the chart will match those you see in the northern sky. </w:t>
      </w:r>
      <w:r w:rsidR="00504F93" w:rsidRPr="000C086E">
        <w:rPr>
          <w:rFonts w:ascii="Bradley Hand Bold" w:hAnsi="Bradley Hand Bold" w:cs="Apple Chancery"/>
          <w:i/>
        </w:rPr>
        <w:t xml:space="preserve">Remember that the center of the chart represents </w:t>
      </w:r>
      <w:r w:rsidR="00504F93" w:rsidRPr="00AC3FAE">
        <w:rPr>
          <w:rFonts w:ascii="Bradley Hand Bold" w:hAnsi="Bradley Hand Bold" w:cs="Apple Chancery"/>
          <w:b/>
          <w:i/>
        </w:rPr>
        <w:t>zenith</w:t>
      </w:r>
      <w:r w:rsidR="00504F93">
        <w:rPr>
          <w:rFonts w:ascii="Bradley Hand Bold" w:hAnsi="Bradley Hand Bold" w:cs="Apple Chancery"/>
          <w:i/>
        </w:rPr>
        <w:t>,</w:t>
      </w:r>
      <w:r w:rsidR="00504F93" w:rsidRPr="000C086E">
        <w:rPr>
          <w:rFonts w:ascii="Bradley Hand Bold" w:hAnsi="Bradley Hand Bold" w:cs="Apple Chancery"/>
          <w:i/>
        </w:rPr>
        <w:t xml:space="preserve"> the point directly overhead - anything above that </w:t>
      </w:r>
      <w:r w:rsidR="00504F93">
        <w:rPr>
          <w:rFonts w:ascii="Bradley Hand Bold" w:hAnsi="Bradley Hand Bold" w:cs="Apple Chancery"/>
          <w:i/>
        </w:rPr>
        <w:t>on the chart is actually</w:t>
      </w:r>
      <w:r w:rsidR="00504F93" w:rsidRPr="000C086E">
        <w:rPr>
          <w:rFonts w:ascii="Bradley Hand Bold" w:hAnsi="Bradley Hand Bold" w:cs="Apple Chancery"/>
          <w:i/>
        </w:rPr>
        <w:t xml:space="preserve"> </w:t>
      </w:r>
      <w:r w:rsidR="00504F93">
        <w:rPr>
          <w:rFonts w:ascii="Bradley Hand Bold" w:hAnsi="Bradley Hand Bold" w:cs="Apple Chancery"/>
          <w:i/>
        </w:rPr>
        <w:t xml:space="preserve">in the sky </w:t>
      </w:r>
      <w:r w:rsidR="00504F93" w:rsidRPr="000C086E">
        <w:rPr>
          <w:rFonts w:ascii="Bradley Hand Bold" w:hAnsi="Bradley Hand Bold" w:cs="Apple Chancery"/>
          <w:i/>
        </w:rPr>
        <w:t>behin</w:t>
      </w:r>
      <w:r w:rsidR="00504F93">
        <w:rPr>
          <w:rFonts w:ascii="Bradley Hand Bold" w:hAnsi="Bradley Hand Bold" w:cs="Apple Chancery"/>
          <w:i/>
        </w:rPr>
        <w:t>d you.</w:t>
      </w:r>
    </w:p>
    <w:p w14:paraId="75640ED3" w14:textId="77777777" w:rsidR="00DC20F8" w:rsidRDefault="00DC20F8" w:rsidP="00504F93">
      <w:pPr>
        <w:ind w:left="-90" w:firstLine="270"/>
        <w:jc w:val="both"/>
        <w:rPr>
          <w:rFonts w:ascii="Bradley Hand Bold" w:hAnsi="Bradley Hand Bold" w:cs="Apple Chancery"/>
        </w:rPr>
      </w:pPr>
    </w:p>
    <w:p w14:paraId="277DBD3F" w14:textId="77777777" w:rsidR="00504F93" w:rsidRDefault="00504F93" w:rsidP="00504F93">
      <w:pPr>
        <w:spacing w:line="360" w:lineRule="auto"/>
        <w:ind w:firstLine="90"/>
        <w:jc w:val="both"/>
        <w:rPr>
          <w:rFonts w:ascii="Bradley Hand Bold" w:hAnsi="Bradley Hand Bold" w:cs="Apple Chancery"/>
        </w:rPr>
      </w:pPr>
    </w:p>
    <w:p w14:paraId="1DD1E4AB" w14:textId="77777777" w:rsidR="00504F93" w:rsidRDefault="00504F93" w:rsidP="007C7901">
      <w:pPr>
        <w:spacing w:line="360" w:lineRule="auto"/>
        <w:ind w:hanging="180"/>
        <w:jc w:val="both"/>
        <w:rPr>
          <w:rFonts w:ascii="Bradley Hand Bold" w:hAnsi="Bradley Hand Bold" w:cs="Apple Chancery"/>
        </w:rPr>
      </w:pPr>
      <w:r>
        <w:rPr>
          <w:rFonts w:ascii="Bradley Hand Bold" w:hAnsi="Bradley Hand Bold" w:cs="Apple Chancery"/>
          <w:i/>
          <w:noProof/>
        </w:rPr>
        <w:drawing>
          <wp:inline distT="0" distB="0" distL="0" distR="0" wp14:anchorId="1329798C" wp14:editId="4E4B83DF">
            <wp:extent cx="5733414" cy="3983567"/>
            <wp:effectExtent l="0" t="0" r="7620" b="4445"/>
            <wp:docPr id="4" name="Picture 4" descr="Untitled:Users:m:Desktop:IMG_65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Users:m:Desktop:IMG_6566.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4372" cy="3984233"/>
                    </a:xfrm>
                    <a:prstGeom prst="rect">
                      <a:avLst/>
                    </a:prstGeom>
                    <a:noFill/>
                    <a:ln>
                      <a:noFill/>
                    </a:ln>
                  </pic:spPr>
                </pic:pic>
              </a:graphicData>
            </a:graphic>
          </wp:inline>
        </w:drawing>
      </w:r>
    </w:p>
    <w:p w14:paraId="183E323D" w14:textId="002D216F" w:rsidR="00504F93" w:rsidRDefault="00504F93" w:rsidP="00504F93">
      <w:pPr>
        <w:jc w:val="both"/>
        <w:rPr>
          <w:rFonts w:ascii="Bradley Hand Bold" w:hAnsi="Bradley Hand Bold"/>
          <w:b/>
        </w:rPr>
      </w:pPr>
      <w:r>
        <w:rPr>
          <w:rFonts w:ascii="Bradley Hand Bold" w:hAnsi="Bradley Hand Bold" w:cs="Apple Chancery"/>
        </w:rPr>
        <w:tab/>
      </w:r>
      <w:r>
        <w:rPr>
          <w:rFonts w:ascii="Bradley Hand Bold" w:hAnsi="Bradley Hand Bold" w:cs="Apple Chancery"/>
        </w:rPr>
        <w:tab/>
      </w:r>
      <w:r w:rsidR="00326B08">
        <w:rPr>
          <w:rFonts w:ascii="Bradley Hand Bold" w:hAnsi="Bradley Hand Bold" w:cs="Apple Chancery"/>
        </w:rPr>
        <w:t xml:space="preserve">         </w:t>
      </w:r>
      <w:r w:rsidR="006864F5">
        <w:rPr>
          <w:rFonts w:ascii="Bradley Hand Bold" w:hAnsi="Bradley Hand Bold" w:cs="Apple Chancery"/>
        </w:rPr>
        <w:t xml:space="preserve"> </w:t>
      </w:r>
      <w:r>
        <w:rPr>
          <w:rFonts w:ascii="Bradley Hand Bold" w:hAnsi="Bradley Hand Bold"/>
          <w:b/>
        </w:rPr>
        <w:t>Figure 1</w:t>
      </w:r>
      <w:r w:rsidRPr="00AD3543">
        <w:rPr>
          <w:rFonts w:ascii="Bradley Hand Bold" w:hAnsi="Bradley Hand Bold"/>
          <w:b/>
        </w:rPr>
        <w:t>: The Northern Skies</w:t>
      </w:r>
      <w:r>
        <w:rPr>
          <w:rFonts w:ascii="Bradley Hand Bold" w:hAnsi="Bradley Hand Bold"/>
          <w:b/>
        </w:rPr>
        <w:t xml:space="preserve"> of July</w:t>
      </w:r>
    </w:p>
    <w:p w14:paraId="251A17E4" w14:textId="5E684696" w:rsidR="00504F93" w:rsidRDefault="00326B08" w:rsidP="00504F93">
      <w:pPr>
        <w:jc w:val="both"/>
        <w:rPr>
          <w:rFonts w:ascii="Bradley Hand Bold" w:hAnsi="Bradley Hand Bold" w:cs="Apple Chancery"/>
          <w:i/>
        </w:rPr>
      </w:pPr>
      <w:r>
        <w:rPr>
          <w:rFonts w:ascii="Bradley Hand Bold" w:hAnsi="Bradley Hand Bold"/>
          <w:b/>
        </w:rPr>
        <w:tab/>
      </w:r>
      <w:r>
        <w:rPr>
          <w:rFonts w:ascii="Bradley Hand Bold" w:hAnsi="Bradley Hand Bold"/>
          <w:b/>
        </w:rPr>
        <w:tab/>
      </w:r>
      <w:r>
        <w:rPr>
          <w:rFonts w:ascii="Bradley Hand Bold" w:hAnsi="Bradley Hand Bold"/>
          <w:b/>
        </w:rPr>
        <w:tab/>
        <w:t xml:space="preserve">  </w:t>
      </w:r>
      <w:r w:rsidR="006864F5">
        <w:rPr>
          <w:rFonts w:ascii="Bradley Hand Bold" w:hAnsi="Bradley Hand Bold"/>
          <w:b/>
        </w:rPr>
        <w:t xml:space="preserve"> </w:t>
      </w:r>
      <w:r w:rsidR="00504F93" w:rsidRPr="00876393">
        <w:rPr>
          <w:rFonts w:ascii="Bradley Hand Bold" w:hAnsi="Bradley Hand Bold"/>
          <w:i/>
        </w:rPr>
        <w:t>A detail from this month’s star chart:</w:t>
      </w:r>
    </w:p>
    <w:p w14:paraId="75135579" w14:textId="77777777" w:rsidR="00504F93" w:rsidRDefault="00504F93" w:rsidP="00504F93">
      <w:pPr>
        <w:jc w:val="both"/>
        <w:rPr>
          <w:rFonts w:ascii="Bradley Hand Bold" w:hAnsi="Bradley Hand Bold"/>
          <w:i/>
        </w:rPr>
      </w:pPr>
      <w:r>
        <w:rPr>
          <w:rFonts w:ascii="Bradley Hand Bold" w:hAnsi="Bradley Hand Bold" w:cs="Apple Chancery"/>
          <w:i/>
        </w:rPr>
        <w:t xml:space="preserve">              </w:t>
      </w:r>
      <w:proofErr w:type="gramStart"/>
      <w:r w:rsidRPr="00876393">
        <w:rPr>
          <w:rFonts w:ascii="Bradley Hand Bold" w:hAnsi="Bradley Hand Bold"/>
          <w:i/>
        </w:rPr>
        <w:t>The Dippers, a king and his consort, and a dragon lording over all.</w:t>
      </w:r>
      <w:proofErr w:type="gramEnd"/>
    </w:p>
    <w:p w14:paraId="01C30663" w14:textId="77777777" w:rsidR="00504F93" w:rsidRDefault="00504F93" w:rsidP="00504F93">
      <w:pPr>
        <w:jc w:val="both"/>
        <w:rPr>
          <w:rFonts w:ascii="Bradley Hand Bold" w:hAnsi="Bradley Hand Bold"/>
          <w:i/>
        </w:rPr>
      </w:pPr>
    </w:p>
    <w:p w14:paraId="31D8A828" w14:textId="77777777" w:rsidR="00504F93" w:rsidRDefault="00504F93" w:rsidP="00504F93">
      <w:pPr>
        <w:jc w:val="both"/>
        <w:rPr>
          <w:rFonts w:ascii="Bradley Hand Bold" w:hAnsi="Bradley Hand Bold" w:cs="Apple Chancery"/>
          <w:i/>
        </w:rPr>
      </w:pPr>
    </w:p>
    <w:p w14:paraId="70C481D1" w14:textId="1252CBB5" w:rsidR="00011DCB" w:rsidRDefault="00CB2218" w:rsidP="00504F93">
      <w:pPr>
        <w:ind w:firstLine="86"/>
        <w:jc w:val="both"/>
        <w:rPr>
          <w:rFonts w:ascii="Bradley Hand Bold" w:hAnsi="Bradley Hand Bold"/>
        </w:rPr>
      </w:pPr>
      <w:r>
        <w:rPr>
          <w:rFonts w:ascii="Bradley Hand Bold" w:hAnsi="Bradley Hand Bold" w:cs="Apple Chancery"/>
          <w:i/>
        </w:rPr>
        <w:tab/>
      </w:r>
      <w:r w:rsidR="00504F93" w:rsidRPr="006F5EAF">
        <w:rPr>
          <w:rFonts w:ascii="Bradley Hand Bold" w:hAnsi="Bradley Hand Bold"/>
        </w:rPr>
        <w:t>From Polaris, look next for an arc of dim stars curving upward and left to end in a smal</w:t>
      </w:r>
      <w:r w:rsidR="00504F93">
        <w:rPr>
          <w:rFonts w:ascii="Bradley Hand Bold" w:hAnsi="Bradley Hand Bold"/>
        </w:rPr>
        <w:t>l rectangle. Tethered to the pole</w:t>
      </w:r>
      <w:r w:rsidR="00504F93" w:rsidRPr="006F5EAF">
        <w:rPr>
          <w:rFonts w:ascii="Bradley Hand Bold" w:hAnsi="Bradley Hand Bold"/>
        </w:rPr>
        <w:t xml:space="preserve">, these stars form the figure of the “Little Dipper”, the most visible part of </w:t>
      </w:r>
      <w:proofErr w:type="spellStart"/>
      <w:r w:rsidR="00504F93" w:rsidRPr="006F5EAF">
        <w:rPr>
          <w:rFonts w:ascii="Bradley Hand Bold" w:hAnsi="Bradley Hand Bold"/>
          <w:b/>
        </w:rPr>
        <w:t>Ursa</w:t>
      </w:r>
      <w:proofErr w:type="spellEnd"/>
      <w:r w:rsidR="00504F93" w:rsidRPr="006F5EAF">
        <w:rPr>
          <w:rFonts w:ascii="Bradley Hand Bold" w:hAnsi="Bradley Hand Bold"/>
          <w:b/>
        </w:rPr>
        <w:t xml:space="preserve"> Minor</w:t>
      </w:r>
      <w:r w:rsidR="00504F93" w:rsidRPr="006F5EAF">
        <w:rPr>
          <w:rFonts w:ascii="Bradley Hand Bold" w:hAnsi="Bradley Hand Bold"/>
        </w:rPr>
        <w:t xml:space="preserve">, the </w:t>
      </w:r>
      <w:r w:rsidR="00504F93" w:rsidRPr="006F5EAF">
        <w:rPr>
          <w:rFonts w:ascii="Bradley Hand Bold" w:hAnsi="Bradley Hand Bold"/>
          <w:b/>
        </w:rPr>
        <w:t>Lesser Bear</w:t>
      </w:r>
      <w:r w:rsidR="00504F93" w:rsidRPr="006F5EAF">
        <w:rPr>
          <w:rFonts w:ascii="Bradley Hand Bold" w:hAnsi="Bradley Hand Bold"/>
        </w:rPr>
        <w:t>. As with its larger compani</w:t>
      </w:r>
      <w:r w:rsidR="00A91FC8">
        <w:rPr>
          <w:rFonts w:ascii="Bradley Hand Bold" w:hAnsi="Bradley Hand Bold"/>
        </w:rPr>
        <w:t>on, the image of a bear is surprisingly</w:t>
      </w:r>
      <w:r w:rsidR="00504F93" w:rsidRPr="006F5EAF">
        <w:rPr>
          <w:rFonts w:ascii="Bradley Hand Bold" w:hAnsi="Bradley Hand Bold"/>
        </w:rPr>
        <w:t xml:space="preserve"> widespread. But alternatives exist. In the Cree Nation, stars of the Lesser Bear were seen as a family of dogs, sent by the Creator to keep constant watch over camps of The People. The Slavs, meanwhile, saw these stars as the embodiment of </w:t>
      </w:r>
      <w:proofErr w:type="spellStart"/>
      <w:r w:rsidR="00504F93" w:rsidRPr="006F5EAF">
        <w:rPr>
          <w:rFonts w:ascii="Bradley Hand Bold" w:hAnsi="Bradley Hand Bold"/>
        </w:rPr>
        <w:t>Perun</w:t>
      </w:r>
      <w:proofErr w:type="spellEnd"/>
      <w:r w:rsidR="00504F93" w:rsidRPr="006F5EAF">
        <w:rPr>
          <w:rFonts w:ascii="Bradley Hand Bold" w:hAnsi="Bradley Hand Bold"/>
        </w:rPr>
        <w:t>, god of sky and thunder, storms and rains, and (well… why not?) oak trees.</w:t>
      </w:r>
    </w:p>
    <w:p w14:paraId="29B81A5B" w14:textId="77777777" w:rsidR="00011DCB" w:rsidRDefault="00011DCB" w:rsidP="00504F93">
      <w:pPr>
        <w:ind w:firstLine="86"/>
        <w:jc w:val="both"/>
        <w:rPr>
          <w:rFonts w:ascii="Bradley Hand Bold" w:hAnsi="Bradley Hand Bold"/>
        </w:rPr>
      </w:pPr>
    </w:p>
    <w:p w14:paraId="23E8CCE7" w14:textId="3C329BF6" w:rsidR="00011DCB" w:rsidRDefault="00011DCB" w:rsidP="00504F93">
      <w:pPr>
        <w:ind w:firstLine="86"/>
        <w:jc w:val="both"/>
        <w:rPr>
          <w:rFonts w:ascii="Bradley Hand Bold" w:hAnsi="Bradley Hand Bold"/>
        </w:rPr>
      </w:pPr>
      <w:r>
        <w:rPr>
          <w:rFonts w:ascii="Bradley Hand Bold" w:hAnsi="Bradley Hand Bold"/>
        </w:rPr>
        <w:tab/>
      </w:r>
      <w:r w:rsidRPr="00011DCB">
        <w:rPr>
          <w:rFonts w:ascii="Bradley Hand Bold" w:hAnsi="Bradley Hand Bold"/>
        </w:rPr>
        <w:t xml:space="preserve">Draped above the Little Dipper you’ll find the writhing figure of </w:t>
      </w:r>
      <w:r w:rsidRPr="00AB0776">
        <w:rPr>
          <w:rFonts w:ascii="Bradley Hand Bold" w:hAnsi="Bradley Hand Bold"/>
          <w:b/>
        </w:rPr>
        <w:t>Draco,</w:t>
      </w:r>
      <w:r w:rsidRPr="00011DCB">
        <w:rPr>
          <w:rFonts w:ascii="Bradley Hand Bold" w:hAnsi="Bradley Hand Bold"/>
        </w:rPr>
        <w:t xml:space="preserve"> the </w:t>
      </w:r>
      <w:r w:rsidRPr="00AB0776">
        <w:rPr>
          <w:rFonts w:ascii="Bradley Hand Bold" w:hAnsi="Bradley Hand Bold"/>
          <w:b/>
        </w:rPr>
        <w:t>Dragon</w:t>
      </w:r>
      <w:r w:rsidRPr="00011DCB">
        <w:rPr>
          <w:rFonts w:ascii="Bradley Hand Bold" w:hAnsi="Bradley Hand Bold"/>
        </w:rPr>
        <w:t xml:space="preserve">. On these evenings of July, the Dragon’s head rears almost directly above the North Star, Polaris. Ancient Babylonians saw Draco as the embodiment of </w:t>
      </w:r>
      <w:proofErr w:type="spellStart"/>
      <w:r w:rsidRPr="00011DCB">
        <w:rPr>
          <w:rFonts w:ascii="Bradley Hand Bold" w:hAnsi="Bradley Hand Bold"/>
        </w:rPr>
        <w:t>Tiamat</w:t>
      </w:r>
      <w:proofErr w:type="spellEnd"/>
      <w:r w:rsidRPr="00011DCB">
        <w:rPr>
          <w:rFonts w:ascii="Bradley Hand Bold" w:hAnsi="Bradley Hand Bold"/>
        </w:rPr>
        <w:t xml:space="preserve">, primeval goddess of chaos and doom, spurned in love and bent on wanton destruction. The Chaldean creation epic, </w:t>
      </w:r>
      <w:proofErr w:type="spellStart"/>
      <w:r w:rsidRPr="00011DCB">
        <w:rPr>
          <w:rFonts w:ascii="Bradley Hand Bold" w:hAnsi="Bradley Hand Bold"/>
        </w:rPr>
        <w:t>Enuma</w:t>
      </w:r>
      <w:proofErr w:type="spellEnd"/>
      <w:r w:rsidRPr="00011DCB">
        <w:rPr>
          <w:rFonts w:ascii="Bradley Hand Bold" w:hAnsi="Bradley Hand Bold"/>
        </w:rPr>
        <w:t xml:space="preserve"> </w:t>
      </w:r>
      <w:proofErr w:type="spellStart"/>
      <w:r w:rsidRPr="00011DCB">
        <w:rPr>
          <w:rFonts w:ascii="Bradley Hand Bold" w:hAnsi="Bradley Hand Bold"/>
        </w:rPr>
        <w:t>Elish</w:t>
      </w:r>
      <w:proofErr w:type="spellEnd"/>
      <w:r w:rsidRPr="00011DCB">
        <w:rPr>
          <w:rFonts w:ascii="Bradley Hand Bold" w:hAnsi="Bradley Hand Bold"/>
        </w:rPr>
        <w:t xml:space="preserve">, describes how </w:t>
      </w:r>
      <w:proofErr w:type="spellStart"/>
      <w:r w:rsidRPr="00011DCB">
        <w:rPr>
          <w:rFonts w:ascii="Bradley Hand Bold" w:hAnsi="Bradley Hand Bold"/>
        </w:rPr>
        <w:t>Tiamat’s</w:t>
      </w:r>
      <w:proofErr w:type="spellEnd"/>
      <w:r w:rsidRPr="00011DCB">
        <w:rPr>
          <w:rFonts w:ascii="Bradley Hand Bold" w:hAnsi="Bradley Hand Bold"/>
        </w:rPr>
        <w:t xml:space="preserve"> demise and dismemberment established cosmic order, providing material for</w:t>
      </w:r>
      <w:r w:rsidR="006D2156">
        <w:rPr>
          <w:rFonts w:ascii="Bradley Hand Bold" w:hAnsi="Bradley Hand Bold"/>
        </w:rPr>
        <w:t xml:space="preserve"> the world we inhabit: lands formed</w:t>
      </w:r>
      <w:r w:rsidRPr="00011DCB">
        <w:rPr>
          <w:rFonts w:ascii="Bradley Hand Bold" w:hAnsi="Bradley Hand Bold"/>
        </w:rPr>
        <w:t xml:space="preserve"> from her body, rivers drawn from her tears, and the vault of heaven upheld by the capacious arch of her ribs.</w:t>
      </w:r>
    </w:p>
    <w:p w14:paraId="7AEAF487" w14:textId="77777777" w:rsidR="00011DCB" w:rsidRDefault="00011DCB" w:rsidP="00504F93">
      <w:pPr>
        <w:ind w:firstLine="86"/>
        <w:jc w:val="both"/>
        <w:rPr>
          <w:rFonts w:ascii="Bradley Hand Bold" w:hAnsi="Bradley Hand Bold"/>
        </w:rPr>
      </w:pPr>
      <w:r>
        <w:rPr>
          <w:rFonts w:ascii="Bradley Hand Bold" w:hAnsi="Bradley Hand Bold"/>
        </w:rPr>
        <w:t xml:space="preserve"> </w:t>
      </w:r>
      <w:r>
        <w:rPr>
          <w:rFonts w:ascii="Bradley Hand Bold" w:hAnsi="Bradley Hand Bold"/>
        </w:rPr>
        <w:tab/>
      </w:r>
    </w:p>
    <w:p w14:paraId="0D5D8FAF" w14:textId="77777777" w:rsidR="00CB2218" w:rsidRDefault="00011DCB" w:rsidP="00AB0776">
      <w:pPr>
        <w:ind w:firstLine="86"/>
        <w:jc w:val="both"/>
        <w:rPr>
          <w:rFonts w:ascii="Bradley Hand Bold" w:hAnsi="Bradley Hand Bold"/>
        </w:rPr>
      </w:pPr>
      <w:r>
        <w:rPr>
          <w:rFonts w:ascii="Bradley Hand Bold" w:hAnsi="Bradley Hand Bold"/>
        </w:rPr>
        <w:tab/>
      </w:r>
    </w:p>
    <w:p w14:paraId="04ECDBEB" w14:textId="77777777" w:rsidR="00CB2218" w:rsidRDefault="00CB2218" w:rsidP="00AB0776">
      <w:pPr>
        <w:ind w:firstLine="86"/>
        <w:jc w:val="both"/>
        <w:rPr>
          <w:rFonts w:ascii="Bradley Hand Bold" w:hAnsi="Bradley Hand Bold"/>
        </w:rPr>
      </w:pPr>
    </w:p>
    <w:p w14:paraId="571CA8CB" w14:textId="0DBD87DD" w:rsidR="00504F93" w:rsidRDefault="00CB2218" w:rsidP="00AB0776">
      <w:pPr>
        <w:ind w:firstLine="86"/>
        <w:jc w:val="both"/>
        <w:rPr>
          <w:rFonts w:ascii="Bradley Hand Bold" w:hAnsi="Bradley Hand Bold" w:cs="Apple Chancery"/>
        </w:rPr>
      </w:pPr>
      <w:r>
        <w:rPr>
          <w:rFonts w:ascii="Bradley Hand Bold" w:hAnsi="Bradley Hand Bold"/>
        </w:rPr>
        <w:tab/>
      </w:r>
      <w:proofErr w:type="spellStart"/>
      <w:r w:rsidR="00504F93" w:rsidRPr="00E93FEF">
        <w:rPr>
          <w:rFonts w:ascii="Bradley Hand Bold" w:hAnsi="Bradley Hand Bold" w:cs="Apple Chancery"/>
          <w:b/>
        </w:rPr>
        <w:t>Thuban</w:t>
      </w:r>
      <w:proofErr w:type="spellEnd"/>
      <w:r w:rsidR="00504F93" w:rsidRPr="00E93FEF">
        <w:rPr>
          <w:rFonts w:ascii="Bradley Hand Bold" w:hAnsi="Bradley Hand Bold" w:cs="Apple Chancery"/>
          <w:b/>
        </w:rPr>
        <w:t>, a</w:t>
      </w:r>
      <w:r w:rsidR="00504F93" w:rsidRPr="00E93FEF">
        <w:rPr>
          <w:rFonts w:ascii="Bradley Hand Bold" w:hAnsi="Bradley Hand Bold" w:cs="Apple Chancery"/>
        </w:rPr>
        <w:t xml:space="preserve"> star in the tail of the Dragon, warrants particular attention. Owing to a wobble in Earth’s axis, </w:t>
      </w:r>
      <w:proofErr w:type="spellStart"/>
      <w:r w:rsidR="00504F93" w:rsidRPr="00E93FEF">
        <w:rPr>
          <w:rFonts w:ascii="Bradley Hand Bold" w:hAnsi="Bradley Hand Bold" w:cs="Apple Chancery"/>
        </w:rPr>
        <w:t>Thuban</w:t>
      </w:r>
      <w:proofErr w:type="spellEnd"/>
      <w:r w:rsidR="00504F93" w:rsidRPr="00E93FEF">
        <w:rPr>
          <w:rFonts w:ascii="Bradley Hand Bold" w:hAnsi="Bradley Hand Bold" w:cs="Apple Chancery"/>
        </w:rPr>
        <w:t xml:space="preserve"> served as North Star during construction of the Egyptian pyramids. The wobble – known today as </w:t>
      </w:r>
      <w:r w:rsidR="00504F93" w:rsidRPr="00E93FEF">
        <w:rPr>
          <w:rFonts w:ascii="Bradley Hand Bold" w:hAnsi="Bradley Hand Bold" w:cs="Apple Chancery"/>
          <w:i/>
        </w:rPr>
        <w:t xml:space="preserve">precession of the equinoxes - </w:t>
      </w:r>
      <w:r w:rsidR="00504F93" w:rsidRPr="00E93FEF">
        <w:rPr>
          <w:rFonts w:ascii="Bradley Hand Bold" w:hAnsi="Bradley Hand Bold" w:cs="Apple Chancery"/>
        </w:rPr>
        <w:t>was brought to light more than two thousand years ago, as explained in the guide to the stars of May. For now, of</w:t>
      </w:r>
      <w:r w:rsidR="00504F93">
        <w:rPr>
          <w:rFonts w:ascii="Bradley Hand Bold" w:hAnsi="Bradley Hand Bold" w:cs="Apple Chancery"/>
        </w:rPr>
        <w:t xml:space="preserve"> course, the mantle of Pole Star belongs to Polaris, but fame is fleeting. T</w:t>
      </w:r>
      <w:r w:rsidR="00AB0776">
        <w:rPr>
          <w:rFonts w:ascii="Bradley Hand Bold" w:hAnsi="Bradley Hand Bold" w:cs="Apple Chancery"/>
        </w:rPr>
        <w:t>he</w:t>
      </w:r>
      <w:r w:rsidR="00504F93" w:rsidRPr="00E93FEF">
        <w:rPr>
          <w:rFonts w:ascii="Bradley Hand Bold" w:hAnsi="Bradley Hand Bold" w:cs="Apple Chancery"/>
        </w:rPr>
        <w:t xml:space="preserve"> drift of our planet’s axis confers the honor of Pole Star to a circle of several contenders – of little consequence in the course of a human lifetime, but noticeable over millennia. The result? Gradually, Polaris will let slip its hold on the pole. Freed of obligation,</w:t>
      </w:r>
      <w:r w:rsidR="00504F93">
        <w:rPr>
          <w:rFonts w:ascii="Bradley Hand Bold" w:hAnsi="Bradley Hand Bold" w:cs="Apple Chancery"/>
        </w:rPr>
        <w:t xml:space="preserve"> it will wander for thousands of years </w:t>
      </w:r>
      <w:r w:rsidR="00504F93" w:rsidRPr="00E93FEF">
        <w:rPr>
          <w:rFonts w:ascii="Bradley Hand Bold" w:hAnsi="Bradley Hand Bold" w:cs="Apple Chancery"/>
        </w:rPr>
        <w:t xml:space="preserve">in ever-widening circles until the cycle </w:t>
      </w:r>
      <w:r w:rsidR="00504F93">
        <w:rPr>
          <w:rFonts w:ascii="Bradley Hand Bold" w:hAnsi="Bradley Hand Bold" w:cs="Apple Chancery"/>
        </w:rPr>
        <w:t xml:space="preserve">begins </w:t>
      </w:r>
      <w:r w:rsidR="00504F93" w:rsidRPr="00E93FEF">
        <w:rPr>
          <w:rFonts w:ascii="Bradley Hand Bold" w:hAnsi="Bradley Hand Bold" w:cs="Apple Chancery"/>
        </w:rPr>
        <w:t xml:space="preserve">anew. </w:t>
      </w:r>
      <w:r w:rsidR="00504F93" w:rsidRPr="00E93FEF">
        <w:rPr>
          <w:rFonts w:ascii="Bradley Hand Bold" w:hAnsi="Bradley Hand Bold" w:cs="Apple Chancery"/>
          <w:b/>
        </w:rPr>
        <w:t>Figure 2</w:t>
      </w:r>
      <w:r w:rsidR="00504F93" w:rsidRPr="00E93FEF">
        <w:rPr>
          <w:rFonts w:ascii="Bradley Hand Bold" w:hAnsi="Bradley Hand Bold" w:cs="Apple Chancery"/>
        </w:rPr>
        <w:t xml:space="preserve"> illustrates the drift of the pole, and identifies a few of the stars that serve as </w:t>
      </w:r>
      <w:r w:rsidR="00504F93">
        <w:rPr>
          <w:rFonts w:ascii="Bradley Hand Bold" w:hAnsi="Bradley Hand Bold" w:cs="Apple Chancery"/>
        </w:rPr>
        <w:t xml:space="preserve">guides </w:t>
      </w:r>
      <w:r w:rsidR="00504F93" w:rsidRPr="00E93FEF">
        <w:rPr>
          <w:rFonts w:ascii="Bradley Hand Bold" w:hAnsi="Bradley Hand Bold" w:cs="Apple Chancery"/>
        </w:rPr>
        <w:t xml:space="preserve">through the ages. Take note that </w:t>
      </w:r>
      <w:r w:rsidR="00504F93">
        <w:rPr>
          <w:rFonts w:ascii="Bradley Hand Bold" w:hAnsi="Bradley Hand Bold" w:cs="Apple Chancery"/>
        </w:rPr>
        <w:t xml:space="preserve">the center of the </w:t>
      </w:r>
      <w:r w:rsidR="00504F93" w:rsidRPr="00E93FEF">
        <w:rPr>
          <w:rFonts w:ascii="Bradley Hand Bold" w:hAnsi="Bradley Hand Bold" w:cs="Apple Chancery"/>
        </w:rPr>
        <w:t xml:space="preserve">circle lies within grasp of the Dragon – </w:t>
      </w:r>
      <w:r w:rsidR="00504F93">
        <w:rPr>
          <w:rFonts w:ascii="Bradley Hand Bold" w:hAnsi="Bradley Hand Bold" w:cs="Apple Chancery"/>
        </w:rPr>
        <w:t>even in the</w:t>
      </w:r>
      <w:r w:rsidR="00504F93" w:rsidRPr="00E93FEF">
        <w:rPr>
          <w:rFonts w:ascii="Bradley Hand Bold" w:hAnsi="Bradley Hand Bold" w:cs="Apple Chancery"/>
        </w:rPr>
        <w:t xml:space="preserve"> </w:t>
      </w:r>
      <w:r w:rsidR="00504F93">
        <w:rPr>
          <w:rFonts w:ascii="Bradley Hand Bold" w:hAnsi="Bradley Hand Bold" w:cs="Apple Chancery"/>
        </w:rPr>
        <w:t xml:space="preserve">wake of her demise </w:t>
      </w:r>
      <w:proofErr w:type="spellStart"/>
      <w:r w:rsidR="00504F93" w:rsidRPr="00E93FEF">
        <w:rPr>
          <w:rFonts w:ascii="Bradley Hand Bold" w:hAnsi="Bradley Hand Bold" w:cs="Apple Chancery"/>
        </w:rPr>
        <w:t>Tiamat</w:t>
      </w:r>
      <w:proofErr w:type="spellEnd"/>
      <w:r w:rsidR="00504F93" w:rsidRPr="00E93FEF">
        <w:rPr>
          <w:rFonts w:ascii="Bradley Hand Bold" w:hAnsi="Bradley Hand Bold" w:cs="Apple Chancery"/>
        </w:rPr>
        <w:t xml:space="preserve"> foments chaos, </w:t>
      </w:r>
      <w:r w:rsidR="00504F93">
        <w:rPr>
          <w:rFonts w:ascii="Bradley Hand Bold" w:hAnsi="Bradley Hand Bold" w:cs="Apple Chancery"/>
        </w:rPr>
        <w:t xml:space="preserve">forever </w:t>
      </w:r>
      <w:r w:rsidR="00504F93" w:rsidRPr="00E93FEF">
        <w:rPr>
          <w:rFonts w:ascii="Bradley Hand Bold" w:hAnsi="Bradley Hand Bold" w:cs="Apple Chancery"/>
        </w:rPr>
        <w:t>wrenching the pole askew in the northern sky.</w:t>
      </w:r>
    </w:p>
    <w:p w14:paraId="3B11D352" w14:textId="77777777" w:rsidR="00CB2218" w:rsidRPr="00AB0776" w:rsidRDefault="00CB2218" w:rsidP="00AB0776">
      <w:pPr>
        <w:ind w:firstLine="86"/>
        <w:jc w:val="both"/>
        <w:rPr>
          <w:rFonts w:ascii="Bradley Hand Bold" w:hAnsi="Bradley Hand Bold"/>
        </w:rPr>
      </w:pPr>
    </w:p>
    <w:p w14:paraId="01D17689" w14:textId="18399B66" w:rsidR="00011DCB" w:rsidRDefault="00CB2218" w:rsidP="00504F93">
      <w:pPr>
        <w:spacing w:line="360" w:lineRule="auto"/>
        <w:ind w:firstLine="90"/>
        <w:jc w:val="both"/>
        <w:rPr>
          <w:rFonts w:ascii="Bradley Hand Bold" w:hAnsi="Bradley Hand Bold" w:cs="Apple Chancery"/>
        </w:rPr>
      </w:pPr>
      <w:r>
        <w:rPr>
          <w:rFonts w:ascii="Bradley Hand Bold" w:hAnsi="Bradley Hand Bold" w:cs="Apple Chancery"/>
        </w:rPr>
        <w:t xml:space="preserve">               </w:t>
      </w:r>
      <w:r w:rsidR="00011DCB">
        <w:rPr>
          <w:rFonts w:ascii="Bradley Hand Bold" w:hAnsi="Bradley Hand Bold" w:cs="Apple Chancery"/>
        </w:rPr>
        <w:t xml:space="preserve">  </w:t>
      </w:r>
      <w:r w:rsidR="00504F93">
        <w:rPr>
          <w:rFonts w:ascii="Bradley Hand Bold" w:hAnsi="Bradley Hand Bold" w:cs="Apple Chancery"/>
          <w:noProof/>
        </w:rPr>
        <w:drawing>
          <wp:inline distT="0" distB="0" distL="0" distR="0" wp14:anchorId="6A114941" wp14:editId="4FE5DA65">
            <wp:extent cx="4080933" cy="3697415"/>
            <wp:effectExtent l="0" t="0" r="8890" b="11430"/>
            <wp:docPr id="11" name="Picture 3" descr="Untitled:Users:m:Pictures:Photos Library.photoslibrary:resources:proxies:derivatives:2e:00:2ec6:C68iHYUMQPKUWlONC8EfPQ_thumb_2e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Users:m:Pictures:Photos Library.photoslibrary:resources:proxies:derivatives:2e:00:2ec6:C68iHYUMQPKUWlONC8EfPQ_thumb_2ec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8551" cy="3704317"/>
                    </a:xfrm>
                    <a:prstGeom prst="rect">
                      <a:avLst/>
                    </a:prstGeom>
                    <a:noFill/>
                    <a:ln>
                      <a:noFill/>
                    </a:ln>
                  </pic:spPr>
                </pic:pic>
              </a:graphicData>
            </a:graphic>
          </wp:inline>
        </w:drawing>
      </w:r>
    </w:p>
    <w:p w14:paraId="536D70AD" w14:textId="77777777" w:rsidR="00CB2218" w:rsidRDefault="00CB2218" w:rsidP="00504F93">
      <w:pPr>
        <w:spacing w:line="360" w:lineRule="auto"/>
        <w:ind w:firstLine="90"/>
        <w:jc w:val="both"/>
        <w:rPr>
          <w:rFonts w:ascii="Bradley Hand Bold" w:hAnsi="Bradley Hand Bold" w:cs="Apple Chancery"/>
        </w:rPr>
      </w:pPr>
    </w:p>
    <w:p w14:paraId="4DDA6B8F" w14:textId="6D600C8F" w:rsidR="00504F93" w:rsidRDefault="00011DCB" w:rsidP="00504F93">
      <w:pPr>
        <w:jc w:val="both"/>
        <w:rPr>
          <w:rFonts w:ascii="Bradley Hand Bold" w:hAnsi="Bradley Hand Bold" w:cs="Apple Chancery"/>
        </w:rPr>
      </w:pPr>
      <w:r>
        <w:rPr>
          <w:rFonts w:ascii="Bradley Hand Bold" w:hAnsi="Bradley Hand Bold" w:cs="Apple Chancery"/>
          <w:b/>
        </w:rPr>
        <w:tab/>
        <w:t xml:space="preserve">     </w:t>
      </w:r>
      <w:r w:rsidR="00187205">
        <w:rPr>
          <w:rFonts w:ascii="Bradley Hand Bold" w:hAnsi="Bradley Hand Bold" w:cs="Apple Chancery"/>
          <w:b/>
        </w:rPr>
        <w:t xml:space="preserve">   </w:t>
      </w:r>
      <w:r w:rsidR="00504F93">
        <w:rPr>
          <w:rFonts w:ascii="Bradley Hand Bold" w:hAnsi="Bradley Hand Bold" w:cs="Apple Chancery"/>
          <w:b/>
        </w:rPr>
        <w:t>Figure 2</w:t>
      </w:r>
      <w:r w:rsidR="00AB0776">
        <w:rPr>
          <w:rFonts w:ascii="Bradley Hand Bold" w:hAnsi="Bradley Hand Bold" w:cs="Apple Chancery"/>
          <w:b/>
        </w:rPr>
        <w:t>: Migration of the No</w:t>
      </w:r>
      <w:r w:rsidR="00504F93" w:rsidRPr="00EB3C4B">
        <w:rPr>
          <w:rFonts w:ascii="Bradley Hand Bold" w:hAnsi="Bradley Hand Bold" w:cs="Apple Chancery"/>
          <w:b/>
        </w:rPr>
        <w:t>rth Celestial Pole</w:t>
      </w:r>
    </w:p>
    <w:p w14:paraId="4F5D1C00" w14:textId="77777777" w:rsidR="00504F93" w:rsidRDefault="00504F93" w:rsidP="00504F93">
      <w:pPr>
        <w:jc w:val="both"/>
        <w:rPr>
          <w:rFonts w:ascii="Bradley Hand Bold" w:hAnsi="Bradley Hand Bold" w:cs="Apple Chancery"/>
        </w:rPr>
      </w:pPr>
      <w:r>
        <w:rPr>
          <w:rFonts w:ascii="Bradley Hand Bold" w:hAnsi="Bradley Hand Bold" w:cs="Apple Chancery"/>
        </w:rPr>
        <w:t xml:space="preserve">        </w:t>
      </w:r>
      <w:proofErr w:type="gramStart"/>
      <w:r w:rsidRPr="00C60E4C">
        <w:rPr>
          <w:rFonts w:ascii="Bradley Hand Bold" w:hAnsi="Bradley Hand Bold" w:cs="Apple Chancery"/>
          <w:i/>
        </w:rPr>
        <w:t>Detail s</w:t>
      </w:r>
      <w:r>
        <w:rPr>
          <w:rFonts w:ascii="Bradley Hand Bold" w:hAnsi="Bradley Hand Bold" w:cs="Apple Chancery"/>
          <w:i/>
        </w:rPr>
        <w:t>howing precession</w:t>
      </w:r>
      <w:r w:rsidRPr="00C60E4C">
        <w:rPr>
          <w:rFonts w:ascii="Bradley Hand Bold" w:hAnsi="Bradley Hand Bold" w:cs="Apple Chancery"/>
          <w:i/>
        </w:rPr>
        <w:t xml:space="preserve"> of the Pole through figures of the northern skies.</w:t>
      </w:r>
      <w:proofErr w:type="gramEnd"/>
      <w:r w:rsidRPr="00C60E4C">
        <w:rPr>
          <w:rFonts w:ascii="Bradley Hand Bold" w:hAnsi="Bradley Hand Bold" w:cs="Apple Chancery"/>
          <w:i/>
        </w:rPr>
        <w:t xml:space="preserve"> </w:t>
      </w:r>
    </w:p>
    <w:p w14:paraId="42080324" w14:textId="77777777" w:rsidR="00504F93" w:rsidRPr="000478AC" w:rsidRDefault="00504F93" w:rsidP="00504F93">
      <w:pPr>
        <w:jc w:val="both"/>
        <w:rPr>
          <w:rFonts w:ascii="Bradley Hand Bold" w:hAnsi="Bradley Hand Bold" w:cs="Apple Chancery"/>
        </w:rPr>
      </w:pPr>
      <w:r>
        <w:rPr>
          <w:rFonts w:ascii="Bradley Hand Bold" w:hAnsi="Bradley Hand Bold" w:cs="Apple Chancery"/>
          <w:i/>
        </w:rPr>
        <w:tab/>
        <w:t xml:space="preserve">            Tic marks show the progress</w:t>
      </w:r>
      <w:r w:rsidRPr="00C60E4C">
        <w:rPr>
          <w:rFonts w:ascii="Bradley Hand Bold" w:hAnsi="Bradley Hand Bold" w:cs="Apple Chancery"/>
          <w:i/>
        </w:rPr>
        <w:t xml:space="preserve"> at intervals of 2,000 years. </w:t>
      </w:r>
    </w:p>
    <w:p w14:paraId="486D5F6F" w14:textId="77777777" w:rsidR="00504F93" w:rsidRDefault="00504F93" w:rsidP="00504F93">
      <w:pPr>
        <w:jc w:val="both"/>
        <w:rPr>
          <w:rFonts w:ascii="Bradley Hand Bold" w:hAnsi="Bradley Hand Bold" w:cs="Apple Chancery"/>
          <w:i/>
        </w:rPr>
      </w:pPr>
      <w:r>
        <w:rPr>
          <w:rFonts w:ascii="Bradley Hand Bold" w:hAnsi="Bradley Hand Bold" w:cs="Apple Chancery"/>
          <w:i/>
        </w:rPr>
        <w:t xml:space="preserve">          </w:t>
      </w:r>
      <w:r>
        <w:rPr>
          <w:rFonts w:ascii="Bradley Hand Bold" w:hAnsi="Bradley Hand Bold" w:cs="Apple Chancery"/>
          <w:i/>
        </w:rPr>
        <w:tab/>
      </w:r>
      <w:r>
        <w:rPr>
          <w:rFonts w:ascii="Bradley Hand Bold" w:hAnsi="Bradley Hand Bold" w:cs="Apple Chancery"/>
          <w:i/>
        </w:rPr>
        <w:tab/>
        <w:t xml:space="preserve">  Whether by accident or design, stars of </w:t>
      </w:r>
      <w:r w:rsidRPr="00C60E4C">
        <w:rPr>
          <w:rFonts w:ascii="Bradley Hand Bold" w:hAnsi="Bradley Hand Bold" w:cs="Apple Chancery"/>
          <w:i/>
        </w:rPr>
        <w:t>the Big Dipper</w:t>
      </w:r>
    </w:p>
    <w:p w14:paraId="26F2F99F" w14:textId="4EFD599F" w:rsidR="00504F93" w:rsidRDefault="00504F93" w:rsidP="00504F93">
      <w:pPr>
        <w:jc w:val="both"/>
        <w:rPr>
          <w:rFonts w:ascii="Bradley Hand Bold" w:hAnsi="Bradley Hand Bold" w:cs="Apple Chancery"/>
          <w:i/>
        </w:rPr>
      </w:pPr>
      <w:r w:rsidRPr="00C60E4C">
        <w:rPr>
          <w:rFonts w:ascii="Bradley Hand Bold" w:hAnsi="Bradley Hand Bold" w:cs="Apple Chancery"/>
          <w:i/>
        </w:rPr>
        <w:t xml:space="preserve"> </w:t>
      </w:r>
      <w:r w:rsidR="00187205">
        <w:rPr>
          <w:rFonts w:ascii="Bradley Hand Bold" w:hAnsi="Bradley Hand Bold" w:cs="Apple Chancery"/>
          <w:i/>
        </w:rPr>
        <w:tab/>
      </w:r>
      <w:r w:rsidR="00187205">
        <w:rPr>
          <w:rFonts w:ascii="Bradley Hand Bold" w:hAnsi="Bradley Hand Bold" w:cs="Apple Chancery"/>
          <w:i/>
        </w:rPr>
        <w:tab/>
        <w:t xml:space="preserve">           </w:t>
      </w:r>
      <w:r>
        <w:rPr>
          <w:rFonts w:ascii="Bradley Hand Bold" w:hAnsi="Bradley Hand Bold" w:cs="Apple Chancery"/>
          <w:i/>
        </w:rPr>
        <w:t xml:space="preserve"> </w:t>
      </w:r>
      <w:proofErr w:type="gramStart"/>
      <w:r w:rsidRPr="00C60E4C">
        <w:rPr>
          <w:rFonts w:ascii="Bradley Hand Bold" w:hAnsi="Bradley Hand Bold" w:cs="Apple Chancery"/>
          <w:i/>
        </w:rPr>
        <w:t>point</w:t>
      </w:r>
      <w:proofErr w:type="gramEnd"/>
      <w:r w:rsidRPr="00C60E4C">
        <w:rPr>
          <w:rFonts w:ascii="Bradley Hand Bold" w:hAnsi="Bradley Hand Bold" w:cs="Apple Chancery"/>
          <w:i/>
        </w:rPr>
        <w:t xml:space="preserve"> the way</w:t>
      </w:r>
      <w:r>
        <w:rPr>
          <w:rFonts w:ascii="Bradley Hand Bold" w:hAnsi="Bradley Hand Bold" w:cs="Apple Chancery"/>
          <w:i/>
        </w:rPr>
        <w:t xml:space="preserve"> to both Polaris and </w:t>
      </w:r>
      <w:proofErr w:type="spellStart"/>
      <w:r>
        <w:rPr>
          <w:rFonts w:ascii="Bradley Hand Bold" w:hAnsi="Bradley Hand Bold" w:cs="Apple Chancery"/>
          <w:i/>
        </w:rPr>
        <w:t>Thuban</w:t>
      </w:r>
      <w:proofErr w:type="spellEnd"/>
      <w:r>
        <w:rPr>
          <w:rFonts w:ascii="Bradley Hand Bold" w:hAnsi="Bradley Hand Bold" w:cs="Apple Chancery"/>
          <w:i/>
        </w:rPr>
        <w:t xml:space="preserve">. </w:t>
      </w:r>
    </w:p>
    <w:p w14:paraId="525F0980" w14:textId="77777777" w:rsidR="00504F93" w:rsidRDefault="00504F93" w:rsidP="00504F93">
      <w:pPr>
        <w:jc w:val="both"/>
        <w:rPr>
          <w:rFonts w:ascii="Bradley Hand Bold" w:hAnsi="Bradley Hand Bold" w:cs="Apple Chancery"/>
          <w:i/>
        </w:rPr>
      </w:pPr>
    </w:p>
    <w:p w14:paraId="1873942D" w14:textId="77777777" w:rsidR="009B74E0" w:rsidRDefault="00011DCB" w:rsidP="00504F93">
      <w:pPr>
        <w:ind w:firstLine="86"/>
        <w:jc w:val="both"/>
        <w:rPr>
          <w:rFonts w:ascii="Bradley Hand Bold" w:hAnsi="Bradley Hand Bold" w:cs="Apple Chancery"/>
        </w:rPr>
      </w:pPr>
      <w:r>
        <w:rPr>
          <w:rFonts w:ascii="Bradley Hand Bold" w:hAnsi="Bradley Hand Bold" w:cs="Apple Chancery"/>
        </w:rPr>
        <w:tab/>
      </w:r>
    </w:p>
    <w:p w14:paraId="750B53B2" w14:textId="77777777" w:rsidR="00CB2218" w:rsidRDefault="009B74E0" w:rsidP="00504F93">
      <w:pPr>
        <w:ind w:firstLine="86"/>
        <w:jc w:val="both"/>
        <w:rPr>
          <w:rFonts w:ascii="Bradley Hand Bold" w:hAnsi="Bradley Hand Bold" w:cs="Apple Chancery"/>
        </w:rPr>
      </w:pPr>
      <w:r>
        <w:rPr>
          <w:rFonts w:ascii="Bradley Hand Bold" w:hAnsi="Bradley Hand Bold" w:cs="Apple Chancery"/>
        </w:rPr>
        <w:tab/>
      </w:r>
    </w:p>
    <w:p w14:paraId="08E958D1" w14:textId="77777777" w:rsidR="00CB2218" w:rsidRDefault="00CB2218" w:rsidP="00504F93">
      <w:pPr>
        <w:ind w:firstLine="86"/>
        <w:jc w:val="both"/>
        <w:rPr>
          <w:rFonts w:ascii="Bradley Hand Bold" w:hAnsi="Bradley Hand Bold" w:cs="Apple Chancery"/>
        </w:rPr>
      </w:pPr>
    </w:p>
    <w:p w14:paraId="22FC4AF2" w14:textId="323D0520" w:rsidR="00504F93" w:rsidRDefault="00CB2218" w:rsidP="00504F93">
      <w:pPr>
        <w:ind w:firstLine="86"/>
        <w:jc w:val="both"/>
        <w:rPr>
          <w:rFonts w:ascii="Bradley Hand Bold" w:hAnsi="Bradley Hand Bold" w:cs="Apple Chancery"/>
        </w:rPr>
      </w:pPr>
      <w:r>
        <w:rPr>
          <w:rFonts w:ascii="Bradley Hand Bold" w:hAnsi="Bradley Hand Bold" w:cs="Apple Chancery"/>
        </w:rPr>
        <w:tab/>
      </w:r>
      <w:r w:rsidR="00504F93" w:rsidRPr="00AB5075">
        <w:rPr>
          <w:rFonts w:ascii="Bradley Hand Bold" w:hAnsi="Bradley Hand Bold" w:cs="Apple Chancery"/>
        </w:rPr>
        <w:t xml:space="preserve">Now look again to the </w:t>
      </w:r>
      <w:r w:rsidR="00504F93">
        <w:rPr>
          <w:rFonts w:ascii="Bradley Hand Bold" w:hAnsi="Bradley Hand Bold" w:cs="Apple Chancery"/>
        </w:rPr>
        <w:t xml:space="preserve">Dipper’s </w:t>
      </w:r>
      <w:r w:rsidR="00504F93" w:rsidRPr="00AB5075">
        <w:rPr>
          <w:rFonts w:ascii="Bradley Hand Bold" w:hAnsi="Bradley Hand Bold" w:cs="Apple Chancery"/>
        </w:rPr>
        <w:t xml:space="preserve">pointers, and extend their line </w:t>
      </w:r>
      <w:r w:rsidR="00504F93" w:rsidRPr="00AB5075">
        <w:rPr>
          <w:rFonts w:ascii="Bradley Hand Bold" w:hAnsi="Bradley Hand Bold" w:cs="Apple Chancery"/>
          <w:i/>
        </w:rPr>
        <w:t>through</w:t>
      </w:r>
      <w:r w:rsidR="00504F93" w:rsidRPr="00AB5075">
        <w:rPr>
          <w:rFonts w:ascii="Bradley Hand Bold" w:hAnsi="Bradley Hand Bold" w:cs="Apple Chancery"/>
        </w:rPr>
        <w:t xml:space="preserve"> Polaris to the next star you see. This is </w:t>
      </w:r>
      <w:proofErr w:type="spellStart"/>
      <w:r w:rsidR="00504F93" w:rsidRPr="00AB5075">
        <w:rPr>
          <w:rFonts w:ascii="Bradley Hand Bold" w:hAnsi="Bradley Hand Bold" w:cs="Apple Chancery"/>
          <w:b/>
        </w:rPr>
        <w:t>Errai</w:t>
      </w:r>
      <w:proofErr w:type="spellEnd"/>
      <w:r w:rsidR="00504F93" w:rsidRPr="00AB5075">
        <w:rPr>
          <w:rFonts w:ascii="Bradley Hand Bold" w:hAnsi="Bradley Hand Bold" w:cs="Apple Chancery"/>
        </w:rPr>
        <w:t xml:space="preserve">, one of the stars in the figure of </w:t>
      </w:r>
      <w:proofErr w:type="spellStart"/>
      <w:r w:rsidR="00504F93" w:rsidRPr="00AB5075">
        <w:rPr>
          <w:rFonts w:ascii="Bradley Hand Bold" w:hAnsi="Bradley Hand Bold" w:cs="Apple Chancery"/>
          <w:b/>
        </w:rPr>
        <w:t>Cepheus</w:t>
      </w:r>
      <w:proofErr w:type="spellEnd"/>
      <w:r w:rsidR="00504F93" w:rsidRPr="00AB5075">
        <w:rPr>
          <w:rFonts w:ascii="Bradley Hand Bold" w:hAnsi="Bradley Hand Bold" w:cs="Apple Chancery"/>
          <w:b/>
        </w:rPr>
        <w:t xml:space="preserve">. </w:t>
      </w:r>
      <w:r w:rsidR="00504F93" w:rsidRPr="00AB5075">
        <w:rPr>
          <w:rFonts w:ascii="Bradley Hand Bold" w:hAnsi="Bradley Hand Bold" w:cs="Apple Chancery"/>
        </w:rPr>
        <w:t>This group recalls the shape of a house you might have drawn as a five-year-old, but</w:t>
      </w:r>
      <w:r w:rsidR="00504F93">
        <w:rPr>
          <w:rFonts w:ascii="Bradley Hand Bold" w:hAnsi="Bradley Hand Bold" w:cs="Apple Chancery"/>
        </w:rPr>
        <w:t xml:space="preserve"> i</w:t>
      </w:r>
      <w:r w:rsidR="00504F93" w:rsidRPr="00AB5075">
        <w:rPr>
          <w:rFonts w:ascii="Bradley Hand Bold" w:hAnsi="Bradley Hand Bold" w:cs="Apple Chancery"/>
        </w:rPr>
        <w:t xml:space="preserve">n these darks of July it’s come unmoored and appears to be tumbling across the sky. Ancient Greeks recognized </w:t>
      </w:r>
      <w:proofErr w:type="spellStart"/>
      <w:r w:rsidR="00504F93" w:rsidRPr="00AB5075">
        <w:rPr>
          <w:rFonts w:ascii="Bradley Hand Bold" w:hAnsi="Bradley Hand Bold" w:cs="Apple Chancery"/>
        </w:rPr>
        <w:t>Cepheus</w:t>
      </w:r>
      <w:proofErr w:type="spellEnd"/>
      <w:r w:rsidR="00504F93" w:rsidRPr="00AB5075">
        <w:rPr>
          <w:rFonts w:ascii="Bradley Hand Bold" w:hAnsi="Bradley Hand Bold" w:cs="Apple Chancery"/>
        </w:rPr>
        <w:t xml:space="preserve"> as the </w:t>
      </w:r>
      <w:r w:rsidR="00504F93" w:rsidRPr="00AA1225">
        <w:rPr>
          <w:rFonts w:ascii="Bradley Hand Bold" w:hAnsi="Bradley Hand Bold" w:cs="Apple Chancery"/>
          <w:b/>
        </w:rPr>
        <w:t xml:space="preserve">King of </w:t>
      </w:r>
      <w:proofErr w:type="spellStart"/>
      <w:r w:rsidR="00504F93" w:rsidRPr="00AA1225">
        <w:rPr>
          <w:rFonts w:ascii="Bradley Hand Bold" w:hAnsi="Bradley Hand Bold" w:cs="Apple Chancery"/>
          <w:b/>
        </w:rPr>
        <w:t>Aethiopia</w:t>
      </w:r>
      <w:proofErr w:type="spellEnd"/>
      <w:r w:rsidR="00504F93" w:rsidRPr="00AB5075">
        <w:rPr>
          <w:rFonts w:ascii="Bradley Hand Bold" w:hAnsi="Bradley Hand Bold" w:cs="Apple Chancery"/>
        </w:rPr>
        <w:t xml:space="preserve">, garbed in royal robes. But </w:t>
      </w:r>
      <w:proofErr w:type="spellStart"/>
      <w:r w:rsidR="00504F93" w:rsidRPr="00AB5075">
        <w:rPr>
          <w:rFonts w:ascii="Bradley Hand Bold" w:hAnsi="Bradley Hand Bold" w:cs="Apple Chancery"/>
        </w:rPr>
        <w:t>Errai</w:t>
      </w:r>
      <w:proofErr w:type="spellEnd"/>
      <w:r w:rsidR="00504F93" w:rsidRPr="00AB5075">
        <w:rPr>
          <w:rFonts w:ascii="Bradley Hand Bold" w:hAnsi="Bradley Hand Bold" w:cs="Apple Chancery"/>
        </w:rPr>
        <w:t xml:space="preserve"> translates as “the shepherd”, </w:t>
      </w:r>
      <w:r w:rsidR="00504F93">
        <w:rPr>
          <w:rFonts w:ascii="Bradley Hand Bold" w:hAnsi="Bradley Hand Bold" w:cs="Apple Chancery"/>
        </w:rPr>
        <w:t>suggesting a humble origin</w:t>
      </w:r>
      <w:r w:rsidR="00504F93" w:rsidRPr="00AB5075">
        <w:rPr>
          <w:rFonts w:ascii="Bradley Hand Bold" w:hAnsi="Bradley Hand Bold" w:cs="Apple Chancery"/>
        </w:rPr>
        <w:t xml:space="preserve"> – look </w:t>
      </w:r>
      <w:r w:rsidR="00504F93">
        <w:rPr>
          <w:rFonts w:ascii="Bradley Hand Bold" w:hAnsi="Bradley Hand Bold" w:cs="Apple Chancery"/>
        </w:rPr>
        <w:t>to</w:t>
      </w:r>
      <w:r w:rsidR="00504F93" w:rsidRPr="00AB5075">
        <w:rPr>
          <w:rFonts w:ascii="Bradley Hand Bold" w:hAnsi="Bradley Hand Bold" w:cs="Apple Chancery"/>
        </w:rPr>
        <w:t xml:space="preserve"> a corner of the figure for three di</w:t>
      </w:r>
      <w:r w:rsidR="00504F93">
        <w:rPr>
          <w:rFonts w:ascii="Bradley Hand Bold" w:hAnsi="Bradley Hand Bold" w:cs="Apple Chancery"/>
        </w:rPr>
        <w:t>m stars of “the flock”,</w:t>
      </w:r>
      <w:r w:rsidR="00504F93" w:rsidRPr="00AB5075">
        <w:rPr>
          <w:rFonts w:ascii="Bradley Hand Bold" w:hAnsi="Bradley Hand Bold" w:cs="Apple Chancery"/>
        </w:rPr>
        <w:t xml:space="preserve"> tended </w:t>
      </w:r>
      <w:r w:rsidR="00504F93">
        <w:rPr>
          <w:rFonts w:ascii="Bradley Hand Bold" w:hAnsi="Bradley Hand Bold" w:cs="Apple Chancery"/>
        </w:rPr>
        <w:t xml:space="preserve">closely </w:t>
      </w:r>
      <w:r w:rsidR="00504F93" w:rsidRPr="00AB5075">
        <w:rPr>
          <w:rFonts w:ascii="Bradley Hand Bold" w:hAnsi="Bradley Hand Bold" w:cs="Apple Chancery"/>
        </w:rPr>
        <w:t>by the shepherd through the hours of the night.</w:t>
      </w:r>
    </w:p>
    <w:p w14:paraId="43D3D86A" w14:textId="77777777" w:rsidR="00504F93" w:rsidRDefault="00504F93" w:rsidP="00504F93">
      <w:pPr>
        <w:ind w:firstLine="86"/>
        <w:jc w:val="both"/>
        <w:rPr>
          <w:rFonts w:ascii="Bradley Hand Bold" w:hAnsi="Bradley Hand Bold" w:cs="Apple Chancery"/>
        </w:rPr>
      </w:pPr>
    </w:p>
    <w:p w14:paraId="312244AF" w14:textId="77777777" w:rsidR="00504F93" w:rsidRDefault="00504F93" w:rsidP="00504F93">
      <w:pPr>
        <w:ind w:left="-90" w:firstLine="90"/>
        <w:jc w:val="both"/>
        <w:rPr>
          <w:rFonts w:ascii="Bradley Hand Bold" w:hAnsi="Bradley Hand Bold" w:cs="Apple Chancery"/>
        </w:rPr>
      </w:pPr>
      <w:r>
        <w:rPr>
          <w:rFonts w:ascii="Bradley Hand Bold" w:hAnsi="Bradley Hand Bold" w:cs="Apple Chancery"/>
        </w:rPr>
        <w:tab/>
        <w:t xml:space="preserve">Below </w:t>
      </w:r>
      <w:proofErr w:type="spellStart"/>
      <w:r>
        <w:rPr>
          <w:rFonts w:ascii="Bradley Hand Bold" w:hAnsi="Bradley Hand Bold" w:cs="Apple Chancery"/>
        </w:rPr>
        <w:t>Cepheus</w:t>
      </w:r>
      <w:proofErr w:type="spellEnd"/>
      <w:r>
        <w:rPr>
          <w:rFonts w:ascii="Bradley Hand Bold" w:hAnsi="Bradley Hand Bold" w:cs="Apple Chancery"/>
        </w:rPr>
        <w:t xml:space="preserve">, you’ll find the distinct </w:t>
      </w:r>
      <w:proofErr w:type="spellStart"/>
      <w:proofErr w:type="gramStart"/>
      <w:r>
        <w:rPr>
          <w:rFonts w:ascii="Bradley Hand Bold" w:hAnsi="Bradley Hand Bold" w:cs="Apple Chancery"/>
        </w:rPr>
        <w:t>zig-zag</w:t>
      </w:r>
      <w:proofErr w:type="spellEnd"/>
      <w:proofErr w:type="gramEnd"/>
      <w:r>
        <w:rPr>
          <w:rFonts w:ascii="Bradley Hand Bold" w:hAnsi="Bradley Hand Bold" w:cs="Apple Chancery"/>
        </w:rPr>
        <w:t xml:space="preserve"> of five stars marking</w:t>
      </w:r>
      <w:r w:rsidRPr="00553408">
        <w:rPr>
          <w:rFonts w:ascii="Bradley Hand Bold" w:hAnsi="Bradley Hand Bold" w:cs="Apple Chancery"/>
          <w:b/>
        </w:rPr>
        <w:t xml:space="preserve"> </w:t>
      </w:r>
      <w:r>
        <w:rPr>
          <w:rFonts w:ascii="Bradley Hand Bold" w:hAnsi="Bradley Hand Bold" w:cs="Apple Chancery"/>
        </w:rPr>
        <w:t xml:space="preserve">his </w:t>
      </w:r>
      <w:r w:rsidRPr="00816E7C">
        <w:rPr>
          <w:rFonts w:ascii="Bradley Hand Bold" w:hAnsi="Bradley Hand Bold" w:cs="Apple Chancery"/>
        </w:rPr>
        <w:t>consort</w:t>
      </w:r>
      <w:r>
        <w:rPr>
          <w:rFonts w:ascii="Bradley Hand Bold" w:hAnsi="Bradley Hand Bold" w:cs="Apple Chancery"/>
        </w:rPr>
        <w:t xml:space="preserve"> </w:t>
      </w:r>
      <w:r w:rsidRPr="00553408">
        <w:rPr>
          <w:rFonts w:ascii="Bradley Hand Bold" w:hAnsi="Bradley Hand Bold" w:cs="Apple Chancery"/>
          <w:b/>
        </w:rPr>
        <w:t>Cassiopeia</w:t>
      </w:r>
      <w:r>
        <w:rPr>
          <w:rFonts w:ascii="Bradley Hand Bold" w:hAnsi="Bradley Hand Bold" w:cs="Apple Chancery"/>
          <w:b/>
        </w:rPr>
        <w:t>.</w:t>
      </w:r>
      <w:r>
        <w:rPr>
          <w:rFonts w:ascii="Bradley Hand Bold" w:hAnsi="Bradley Hand Bold" w:cs="Apple Chancery"/>
        </w:rPr>
        <w:t xml:space="preserve"> You may already be familiar with the tale of retribution wrought by her boasts of beauty – a story to be told at length in November when she’s coiffed and fully upright. Indigenous North Americans, meanwhile, described this figure as the hide of a magnificent elk, stretched and pegged to dry in the sky - easily mistaken for stars, the five bright points we see in the darks were thought to be peg holes, shot through with light from a world beyond.  </w:t>
      </w:r>
    </w:p>
    <w:p w14:paraId="0AB1AFD0" w14:textId="77777777" w:rsidR="00504F93" w:rsidRDefault="00504F93" w:rsidP="00504F93">
      <w:pPr>
        <w:jc w:val="both"/>
        <w:rPr>
          <w:rFonts w:ascii="Bradley Hand Bold" w:hAnsi="Bradley Hand Bold" w:cs="Apple Chancery"/>
          <w:i/>
        </w:rPr>
      </w:pPr>
    </w:p>
    <w:p w14:paraId="34E840CD" w14:textId="3B7513F7" w:rsidR="00504F93" w:rsidRPr="00566C5F" w:rsidRDefault="00504F93" w:rsidP="00504F93">
      <w:pPr>
        <w:ind w:left="-90"/>
        <w:jc w:val="both"/>
        <w:rPr>
          <w:rFonts w:ascii="Bradley Hand Bold" w:hAnsi="Bradley Hand Bold" w:cs="Apple Chancery"/>
        </w:rPr>
      </w:pPr>
      <w:r>
        <w:rPr>
          <w:rFonts w:ascii="Bradley Hand Bold" w:hAnsi="Bradley Hand Bold" w:cs="Apple Chancery"/>
        </w:rPr>
        <w:tab/>
      </w:r>
      <w:r>
        <w:rPr>
          <w:rFonts w:ascii="Bradley Hand Bold" w:hAnsi="Bradley Hand Bold" w:cs="Apple Chancery"/>
        </w:rPr>
        <w:tab/>
      </w:r>
      <w:r w:rsidRPr="00523471">
        <w:rPr>
          <w:rFonts w:ascii="Bradley Hand Bold" w:hAnsi="Bradley Hand Bold" w:cs="Apple Chancery"/>
        </w:rPr>
        <w:t xml:space="preserve">The figures we’ve identified in the northern skies are circumpolar – ever-present and always on view no matter the hour or season. </w:t>
      </w:r>
      <w:r w:rsidRPr="00523471">
        <w:rPr>
          <w:rFonts w:ascii="Bradley Hand Bold" w:hAnsi="Bradley Hand Bold"/>
        </w:rPr>
        <w:t xml:space="preserve">Deemed “the </w:t>
      </w:r>
      <w:proofErr w:type="spellStart"/>
      <w:r w:rsidRPr="00523471">
        <w:rPr>
          <w:rFonts w:ascii="Bradley Hand Bold" w:hAnsi="Bradley Hand Bold"/>
        </w:rPr>
        <w:t>imperishables</w:t>
      </w:r>
      <w:proofErr w:type="spellEnd"/>
      <w:r w:rsidRPr="00523471">
        <w:rPr>
          <w:rFonts w:ascii="Bradley Hand Bold" w:hAnsi="Bradley Hand Bold"/>
        </w:rPr>
        <w:t xml:space="preserve">” in ancient Egypt, they’ve inspired confidence and assurance </w:t>
      </w:r>
      <w:r>
        <w:rPr>
          <w:rFonts w:ascii="Bradley Hand Bold" w:hAnsi="Bradley Hand Bold"/>
        </w:rPr>
        <w:t xml:space="preserve">for thousands of years </w:t>
      </w:r>
      <w:r w:rsidRPr="00523471">
        <w:rPr>
          <w:rFonts w:ascii="Bradley Hand Bold" w:hAnsi="Bradley Hand Bold"/>
        </w:rPr>
        <w:t>in a world otherwise prone to disaster. Rivers may flood and empires may crumble, but stars of the northern skies are steadfast, turning reliably ‘round the pole through the hours of the night and seasons of the year.</w:t>
      </w:r>
    </w:p>
    <w:p w14:paraId="4D0AC101" w14:textId="77777777" w:rsidR="00F41EA2" w:rsidRDefault="00F41EA2" w:rsidP="00504F93">
      <w:pPr>
        <w:ind w:left="-90"/>
        <w:jc w:val="both"/>
        <w:rPr>
          <w:rFonts w:ascii="Bradley Hand Bold" w:hAnsi="Bradley Hand Bold"/>
        </w:rPr>
      </w:pPr>
    </w:p>
    <w:p w14:paraId="2FD84A78" w14:textId="77777777" w:rsidR="00B30AF2" w:rsidRDefault="00B30AF2" w:rsidP="00F41EA2">
      <w:pPr>
        <w:ind w:left="-180" w:firstLine="90"/>
        <w:jc w:val="both"/>
        <w:rPr>
          <w:rFonts w:ascii="Bradley Hand Bold" w:hAnsi="Bradley Hand Bold"/>
          <w:b/>
          <w:sz w:val="28"/>
          <w:szCs w:val="28"/>
        </w:rPr>
      </w:pPr>
    </w:p>
    <w:p w14:paraId="48BF30F1" w14:textId="77777777" w:rsidR="00F41EA2" w:rsidRDefault="00F41EA2" w:rsidP="00F41EA2">
      <w:pPr>
        <w:ind w:left="-180" w:firstLine="90"/>
        <w:jc w:val="both"/>
        <w:rPr>
          <w:rFonts w:ascii="Bradley Hand Bold" w:hAnsi="Bradley Hand Bold"/>
          <w:b/>
          <w:sz w:val="28"/>
          <w:szCs w:val="28"/>
        </w:rPr>
      </w:pPr>
      <w:r>
        <w:rPr>
          <w:rFonts w:ascii="Bradley Hand Bold" w:hAnsi="Bradley Hand Bold"/>
          <w:b/>
          <w:sz w:val="28"/>
          <w:szCs w:val="28"/>
        </w:rPr>
        <w:t>The Western Sky</w:t>
      </w:r>
    </w:p>
    <w:p w14:paraId="69C57852" w14:textId="77777777" w:rsidR="00F41EA2" w:rsidRDefault="00F41EA2" w:rsidP="00F41EA2">
      <w:pPr>
        <w:jc w:val="both"/>
        <w:rPr>
          <w:rFonts w:ascii="Bradley Hand Bold" w:hAnsi="Bradley Hand Bold"/>
          <w:b/>
          <w:sz w:val="28"/>
          <w:szCs w:val="28"/>
        </w:rPr>
      </w:pPr>
    </w:p>
    <w:p w14:paraId="57A5DBC5" w14:textId="761C7B12" w:rsidR="00F41EA2" w:rsidRDefault="00F41EA2" w:rsidP="00F41EA2">
      <w:pPr>
        <w:ind w:left="-90" w:firstLine="90"/>
        <w:jc w:val="both"/>
        <w:rPr>
          <w:rFonts w:ascii="Bradley Hand Bold" w:hAnsi="Bradley Hand Bold"/>
        </w:rPr>
      </w:pPr>
      <w:r>
        <w:rPr>
          <w:rFonts w:ascii="Bradley Hand Bold" w:hAnsi="Bradley Hand Bold"/>
          <w:b/>
          <w:sz w:val="28"/>
          <w:szCs w:val="28"/>
        </w:rPr>
        <w:tab/>
      </w:r>
      <w:r>
        <w:rPr>
          <w:rFonts w:ascii="Bradley Hand Bold" w:hAnsi="Bradley Hand Bold"/>
        </w:rPr>
        <w:t xml:space="preserve">Shift your attention </w:t>
      </w:r>
      <w:r w:rsidRPr="009D0154">
        <w:rPr>
          <w:rFonts w:ascii="Bradley Hand Bold" w:hAnsi="Bradley Hand Bold"/>
        </w:rPr>
        <w:t>w</w:t>
      </w:r>
      <w:r>
        <w:rPr>
          <w:rFonts w:ascii="Bradley Hand Bold" w:hAnsi="Bradley Hand Bold"/>
        </w:rPr>
        <w:t xml:space="preserve">est with a quarter turn to your left. Rotate your star chart so that “W” is at the bottom, toward the ground. What you see in the bottom half of the chart will match the brightest stars in the western sky, as seen in </w:t>
      </w:r>
      <w:r w:rsidRPr="00B14DA2">
        <w:rPr>
          <w:rFonts w:ascii="Bradley Hand Bold" w:hAnsi="Bradley Hand Bold"/>
          <w:b/>
        </w:rPr>
        <w:t>Figure 3</w:t>
      </w:r>
      <w:r w:rsidRPr="00980290">
        <w:rPr>
          <w:rFonts w:ascii="Bradley Hand Bold" w:hAnsi="Bradley Hand Bold"/>
        </w:rPr>
        <w:t xml:space="preserve">. </w:t>
      </w:r>
      <w:r>
        <w:rPr>
          <w:rFonts w:ascii="Bradley Hand Bold" w:hAnsi="Bradley Hand Bold"/>
        </w:rPr>
        <w:t xml:space="preserve">Stars in the west have been making their way across the sky for several weeks, and you’ll likely recognize them from last month’s gaze. Now, as they steer for the horizon, we’ll </w:t>
      </w:r>
      <w:r w:rsidR="00D61128">
        <w:rPr>
          <w:rFonts w:ascii="Bradley Hand Bold" w:hAnsi="Bradley Hand Bold"/>
        </w:rPr>
        <w:t xml:space="preserve">wish them well </w:t>
      </w:r>
      <w:r>
        <w:rPr>
          <w:rFonts w:ascii="Bradley Hand Bold" w:hAnsi="Bradley Hand Bold"/>
        </w:rPr>
        <w:t>before they make their exits.</w:t>
      </w:r>
    </w:p>
    <w:p w14:paraId="604DB377" w14:textId="77777777" w:rsidR="00566C5F" w:rsidRDefault="00566C5F" w:rsidP="00F41EA2">
      <w:pPr>
        <w:ind w:left="-90" w:firstLine="90"/>
        <w:jc w:val="both"/>
        <w:rPr>
          <w:rFonts w:ascii="Bradley Hand Bold" w:hAnsi="Bradley Hand Bold"/>
        </w:rPr>
      </w:pPr>
    </w:p>
    <w:p w14:paraId="0B5776B4" w14:textId="696A3AD6" w:rsidR="00566C5F" w:rsidRDefault="00566C5F" w:rsidP="00566C5F">
      <w:pPr>
        <w:ind w:left="-90" w:firstLine="90"/>
        <w:jc w:val="both"/>
        <w:rPr>
          <w:rFonts w:ascii="Bradley Hand Bold" w:hAnsi="Bradley Hand Bold"/>
        </w:rPr>
      </w:pPr>
      <w:r>
        <w:rPr>
          <w:rFonts w:ascii="Bradley Hand Bold" w:hAnsi="Bradley Hand Bold"/>
        </w:rPr>
        <w:tab/>
      </w:r>
      <w:r w:rsidR="009E7A8A">
        <w:rPr>
          <w:rFonts w:ascii="Bradley Hand Bold" w:hAnsi="Bradley Hand Bold"/>
        </w:rPr>
        <w:t xml:space="preserve">Already dipping </w:t>
      </w:r>
      <w:r>
        <w:rPr>
          <w:rFonts w:ascii="Bradley Hand Bold" w:hAnsi="Bradley Hand Bold"/>
        </w:rPr>
        <w:t xml:space="preserve">behind the western horizon is the figure of </w:t>
      </w:r>
      <w:r w:rsidRPr="006D4E44">
        <w:rPr>
          <w:rFonts w:ascii="Bradley Hand Bold" w:hAnsi="Bradley Hand Bold"/>
          <w:b/>
        </w:rPr>
        <w:t>Leo</w:t>
      </w:r>
      <w:r>
        <w:rPr>
          <w:rFonts w:ascii="Bradley Hand Bold" w:hAnsi="Bradley Hand Bold"/>
        </w:rPr>
        <w:t xml:space="preserve">, the </w:t>
      </w:r>
      <w:r w:rsidRPr="006D4E44">
        <w:rPr>
          <w:rFonts w:ascii="Bradley Hand Bold" w:hAnsi="Bradley Hand Bold"/>
          <w:b/>
        </w:rPr>
        <w:t>Lion</w:t>
      </w:r>
      <w:r w:rsidRPr="006D4E44">
        <w:rPr>
          <w:rFonts w:ascii="Bradley Hand Bold" w:hAnsi="Bradley Hand Bold"/>
        </w:rPr>
        <w:t>, but</w:t>
      </w:r>
      <w:r>
        <w:rPr>
          <w:rFonts w:ascii="Bradley Hand Bold" w:hAnsi="Bradley Hand Bold"/>
        </w:rPr>
        <w:t xml:space="preserve"> you’ll need a bit of luck to find it. Leo was a herald of spring, in full command of the sky through the season of birth and renewal. This month, however, finds the king of beasts heading for shade as temperatures rise, much as lions in Egypt sought summer respite on the banks of the Nile - you might spot bright </w:t>
      </w:r>
      <w:proofErr w:type="spellStart"/>
      <w:r w:rsidRPr="00B221E0">
        <w:rPr>
          <w:rFonts w:ascii="Bradley Hand Bold" w:hAnsi="Bradley Hand Bold"/>
          <w:b/>
        </w:rPr>
        <w:t>Denebola</w:t>
      </w:r>
      <w:proofErr w:type="spellEnd"/>
      <w:r>
        <w:rPr>
          <w:rFonts w:ascii="Bradley Hand Bold" w:hAnsi="Bradley Hand Bold"/>
        </w:rPr>
        <w:t>, the fluff at the end of his tail, before the Lion disappears.</w:t>
      </w:r>
    </w:p>
    <w:p w14:paraId="474F170A" w14:textId="77777777" w:rsidR="00541FC7" w:rsidRDefault="00541FC7" w:rsidP="00566C5F">
      <w:pPr>
        <w:ind w:left="-90" w:firstLine="90"/>
        <w:jc w:val="both"/>
        <w:rPr>
          <w:rFonts w:ascii="Bradley Hand Bold" w:hAnsi="Bradley Hand Bold"/>
        </w:rPr>
      </w:pPr>
    </w:p>
    <w:p w14:paraId="1954C681" w14:textId="77777777" w:rsidR="00541FC7" w:rsidRDefault="00541FC7" w:rsidP="00566C5F">
      <w:pPr>
        <w:ind w:left="-90" w:firstLine="90"/>
        <w:jc w:val="both"/>
        <w:rPr>
          <w:rFonts w:ascii="Bradley Hand Bold" w:hAnsi="Bradley Hand Bold"/>
        </w:rPr>
      </w:pPr>
    </w:p>
    <w:p w14:paraId="463E34DF" w14:textId="77777777" w:rsidR="00541FC7" w:rsidRDefault="00541FC7" w:rsidP="00566C5F">
      <w:pPr>
        <w:ind w:left="-90" w:firstLine="90"/>
        <w:jc w:val="both"/>
        <w:rPr>
          <w:rFonts w:ascii="Bradley Hand Bold" w:hAnsi="Bradley Hand Bold"/>
        </w:rPr>
      </w:pPr>
    </w:p>
    <w:p w14:paraId="64500373" w14:textId="6CA142A5" w:rsidR="00541FC7" w:rsidRDefault="00541FC7" w:rsidP="00566C5F">
      <w:pPr>
        <w:ind w:left="-90" w:firstLine="90"/>
        <w:jc w:val="both"/>
        <w:rPr>
          <w:rFonts w:ascii="Bradley Hand Bold" w:hAnsi="Bradley Hand Bold"/>
        </w:rPr>
      </w:pPr>
      <w:r>
        <w:rPr>
          <w:rFonts w:ascii="Bradley Hand Bold" w:hAnsi="Bradley Hand Bold"/>
          <w:noProof/>
        </w:rPr>
        <w:drawing>
          <wp:inline distT="0" distB="0" distL="0" distR="0" wp14:anchorId="0186950D" wp14:editId="63E45DF5">
            <wp:extent cx="5486400" cy="3938905"/>
            <wp:effectExtent l="0" t="0" r="0" b="0"/>
            <wp:docPr id="19" name="Picture 5" descr="Untitled:Users:m:Pictures:Photos Library.photoslibrary:resources:proxies:derivatives:18:00:1844:eFDdsOX2S4mFH8dNJ3vNGQ_thumb_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Users:m:Pictures:Photos Library.photoslibrary:resources:proxies:derivatives:18:00:1844:eFDdsOX2S4mFH8dNJ3vNGQ_thumb_184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938905"/>
                    </a:xfrm>
                    <a:prstGeom prst="rect">
                      <a:avLst/>
                    </a:prstGeom>
                    <a:noFill/>
                    <a:ln>
                      <a:noFill/>
                    </a:ln>
                  </pic:spPr>
                </pic:pic>
              </a:graphicData>
            </a:graphic>
          </wp:inline>
        </w:drawing>
      </w:r>
    </w:p>
    <w:p w14:paraId="360D933D" w14:textId="77777777" w:rsidR="00541FC7" w:rsidRDefault="00541FC7" w:rsidP="00566C5F">
      <w:pPr>
        <w:ind w:left="-90" w:firstLine="90"/>
        <w:jc w:val="both"/>
        <w:rPr>
          <w:rFonts w:ascii="Bradley Hand Bold" w:hAnsi="Bradley Hand Bold"/>
        </w:rPr>
      </w:pPr>
    </w:p>
    <w:p w14:paraId="5732D696" w14:textId="3A574D76" w:rsidR="00541FC7" w:rsidRDefault="00541FC7" w:rsidP="00541FC7">
      <w:pPr>
        <w:ind w:left="90" w:hanging="450"/>
        <w:jc w:val="both"/>
        <w:rPr>
          <w:rFonts w:ascii="Bradley Hand Bold" w:hAnsi="Bradley Hand Bold"/>
          <w:b/>
        </w:rPr>
      </w:pPr>
      <w:r>
        <w:rPr>
          <w:rFonts w:ascii="Bradley Hand Bold" w:hAnsi="Bradley Hand Bold"/>
          <w:b/>
        </w:rPr>
        <w:tab/>
      </w:r>
      <w:r>
        <w:rPr>
          <w:rFonts w:ascii="Bradley Hand Bold" w:hAnsi="Bradley Hand Bold"/>
          <w:b/>
        </w:rPr>
        <w:tab/>
      </w:r>
      <w:r>
        <w:rPr>
          <w:rFonts w:ascii="Bradley Hand Bold" w:hAnsi="Bradley Hand Bold"/>
          <w:b/>
        </w:rPr>
        <w:tab/>
      </w:r>
      <w:r>
        <w:rPr>
          <w:rFonts w:ascii="Bradley Hand Bold" w:hAnsi="Bradley Hand Bold"/>
          <w:b/>
        </w:rPr>
        <w:tab/>
        <w:t xml:space="preserve">      Figure 3</w:t>
      </w:r>
      <w:r w:rsidRPr="00D40635">
        <w:rPr>
          <w:rFonts w:ascii="Bradley Hand Bold" w:hAnsi="Bradley Hand Bold"/>
          <w:b/>
        </w:rPr>
        <w:t>: The Western Sky</w:t>
      </w:r>
    </w:p>
    <w:p w14:paraId="545F26B6" w14:textId="30360C8F" w:rsidR="00541FC7" w:rsidRPr="00792164" w:rsidRDefault="00541FC7" w:rsidP="00541FC7">
      <w:pPr>
        <w:ind w:left="90" w:hanging="450"/>
        <w:jc w:val="both"/>
        <w:rPr>
          <w:rFonts w:ascii="Bradley Hand Bold" w:hAnsi="Bradley Hand Bold"/>
          <w:i/>
        </w:rPr>
      </w:pPr>
      <w:r>
        <w:rPr>
          <w:rFonts w:ascii="Bradley Hand Bold" w:hAnsi="Bradley Hand Bold"/>
          <w:i/>
        </w:rPr>
        <w:tab/>
      </w:r>
      <w:r>
        <w:rPr>
          <w:rFonts w:ascii="Bradley Hand Bold" w:hAnsi="Bradley Hand Bold"/>
          <w:i/>
        </w:rPr>
        <w:tab/>
      </w:r>
      <w:r>
        <w:rPr>
          <w:rFonts w:ascii="Bradley Hand Bold" w:hAnsi="Bradley Hand Bold"/>
          <w:i/>
        </w:rPr>
        <w:tab/>
      </w:r>
      <w:r>
        <w:rPr>
          <w:rFonts w:ascii="Bradley Hand Bold" w:hAnsi="Bradley Hand Bold"/>
          <w:i/>
        </w:rPr>
        <w:tab/>
        <w:t xml:space="preserve">      </w:t>
      </w:r>
      <w:r w:rsidRPr="0094748F">
        <w:rPr>
          <w:rFonts w:ascii="Bradley Hand Bold" w:hAnsi="Bradley Hand Bold"/>
          <w:i/>
        </w:rPr>
        <w:t>L</w:t>
      </w:r>
      <w:r w:rsidRPr="00792164">
        <w:rPr>
          <w:rFonts w:ascii="Bradley Hand Bold" w:hAnsi="Bradley Hand Bold"/>
          <w:i/>
        </w:rPr>
        <w:t>ike distant memories</w:t>
      </w:r>
      <w:r>
        <w:rPr>
          <w:rFonts w:ascii="Bradley Hand Bold" w:hAnsi="Bradley Hand Bold"/>
          <w:i/>
        </w:rPr>
        <w:t xml:space="preserve"> of </w:t>
      </w:r>
      <w:proofErr w:type="gramStart"/>
      <w:r>
        <w:rPr>
          <w:rFonts w:ascii="Bradley Hand Bold" w:hAnsi="Bradley Hand Bold"/>
          <w:i/>
        </w:rPr>
        <w:t>Spring</w:t>
      </w:r>
      <w:proofErr w:type="gramEnd"/>
      <w:r>
        <w:rPr>
          <w:rFonts w:ascii="Bradley Hand Bold" w:hAnsi="Bradley Hand Bold"/>
          <w:i/>
        </w:rPr>
        <w:t>…</w:t>
      </w:r>
      <w:r w:rsidRPr="00792164">
        <w:rPr>
          <w:rFonts w:ascii="Bradley Hand Bold" w:hAnsi="Bradley Hand Bold"/>
          <w:i/>
        </w:rPr>
        <w:t xml:space="preserve"> </w:t>
      </w:r>
    </w:p>
    <w:p w14:paraId="41D65976" w14:textId="77777777" w:rsidR="00541FC7" w:rsidRDefault="00541FC7" w:rsidP="00566C5F">
      <w:pPr>
        <w:ind w:left="-90" w:firstLine="90"/>
        <w:jc w:val="both"/>
        <w:rPr>
          <w:rFonts w:ascii="Bradley Hand Bold" w:hAnsi="Bradley Hand Bold"/>
        </w:rPr>
      </w:pPr>
    </w:p>
    <w:p w14:paraId="69D3C909" w14:textId="77777777" w:rsidR="00566C5F" w:rsidRDefault="00566C5F" w:rsidP="00566C5F">
      <w:pPr>
        <w:ind w:left="-90" w:firstLine="90"/>
        <w:jc w:val="both"/>
        <w:rPr>
          <w:rFonts w:ascii="Bradley Hand Bold" w:hAnsi="Bradley Hand Bold"/>
        </w:rPr>
      </w:pPr>
    </w:p>
    <w:p w14:paraId="7CD459BF" w14:textId="5E8A436D" w:rsidR="00566C5F" w:rsidRDefault="00350F43" w:rsidP="00566C5F">
      <w:pPr>
        <w:ind w:left="-90" w:firstLine="90"/>
        <w:jc w:val="both"/>
        <w:rPr>
          <w:rFonts w:ascii="Bradley Hand Bold" w:hAnsi="Bradley Hand Bold"/>
        </w:rPr>
      </w:pPr>
      <w:r>
        <w:rPr>
          <w:rFonts w:ascii="Bradley Hand Bold" w:hAnsi="Bradley Hand Bold"/>
        </w:rPr>
        <w:tab/>
      </w:r>
      <w:r w:rsidR="00566C5F">
        <w:rPr>
          <w:rFonts w:ascii="Bradley Hand Bold" w:hAnsi="Bradley Hand Bold"/>
        </w:rPr>
        <w:t xml:space="preserve">Easier to find is the figure of </w:t>
      </w:r>
      <w:proofErr w:type="spellStart"/>
      <w:r w:rsidR="00566C5F">
        <w:rPr>
          <w:rFonts w:ascii="Bradley Hand Bold" w:hAnsi="Bradley Hand Bold"/>
          <w:b/>
        </w:rPr>
        <w:t>Bö</w:t>
      </w:r>
      <w:r w:rsidR="00566C5F" w:rsidRPr="007C028F">
        <w:rPr>
          <w:rFonts w:ascii="Bradley Hand Bold" w:hAnsi="Bradley Hand Bold"/>
          <w:b/>
        </w:rPr>
        <w:t>otes</w:t>
      </w:r>
      <w:proofErr w:type="spellEnd"/>
      <w:r w:rsidR="00566C5F">
        <w:rPr>
          <w:rFonts w:ascii="Bradley Hand Bold" w:hAnsi="Bradley Hand Bold"/>
        </w:rPr>
        <w:t xml:space="preserve">, the </w:t>
      </w:r>
      <w:r w:rsidR="00566C5F" w:rsidRPr="007C028F">
        <w:rPr>
          <w:rFonts w:ascii="Bradley Hand Bold" w:hAnsi="Bradley Hand Bold"/>
          <w:b/>
        </w:rPr>
        <w:t>Herdsman</w:t>
      </w:r>
      <w:r w:rsidR="00566C5F">
        <w:rPr>
          <w:rFonts w:ascii="Bradley Hand Bold" w:hAnsi="Bradley Hand Bold"/>
        </w:rPr>
        <w:t xml:space="preserve">. The Arabs knew him as “the Shepherd of the Heavenly Flock”, faithful attendant to </w:t>
      </w:r>
      <w:r w:rsidR="00122065">
        <w:rPr>
          <w:rFonts w:ascii="Bradley Hand Bold" w:hAnsi="Bradley Hand Bold"/>
        </w:rPr>
        <w:t xml:space="preserve">points of light </w:t>
      </w:r>
      <w:r w:rsidR="001C190F">
        <w:rPr>
          <w:rFonts w:ascii="Bradley Hand Bold" w:hAnsi="Bradley Hand Bold"/>
        </w:rPr>
        <w:t>grazing quietly in the darks</w:t>
      </w:r>
      <w:r w:rsidR="00566C5F">
        <w:rPr>
          <w:rFonts w:ascii="Bradley Hand Bold" w:hAnsi="Bradley Hand Bold"/>
        </w:rPr>
        <w:t xml:space="preserve">. Elsewhere, he was regarded as a patron of agriculture and widely revered as inventor of the plough. </w:t>
      </w:r>
      <w:proofErr w:type="spellStart"/>
      <w:r w:rsidR="00566C5F" w:rsidRPr="005A37C3">
        <w:rPr>
          <w:rFonts w:ascii="Bradley Hand Bold" w:hAnsi="Bradley Hand Bold"/>
        </w:rPr>
        <w:t>Böotes</w:t>
      </w:r>
      <w:proofErr w:type="spellEnd"/>
      <w:r w:rsidR="00566C5F">
        <w:rPr>
          <w:rFonts w:ascii="Bradley Hand Bold" w:hAnsi="Bradley Hand Bold"/>
        </w:rPr>
        <w:t xml:space="preserve"> has tilled the skies since his appearance in March, and even now remains hard at work into the evening hours. Brightest star in the figure is </w:t>
      </w:r>
      <w:proofErr w:type="spellStart"/>
      <w:r w:rsidR="00566C5F" w:rsidRPr="00FD035B">
        <w:rPr>
          <w:rFonts w:ascii="Bradley Hand Bold" w:hAnsi="Bradley Hand Bold"/>
          <w:b/>
        </w:rPr>
        <w:t>Arcturas</w:t>
      </w:r>
      <w:proofErr w:type="spellEnd"/>
      <w:r w:rsidR="00566C5F">
        <w:rPr>
          <w:rFonts w:ascii="Bradley Hand Bold" w:hAnsi="Bradley Hand Bold"/>
        </w:rPr>
        <w:t xml:space="preserve"> - known for its ruddy complexion, a likely result of days spent toiling in the heat of summer. </w:t>
      </w:r>
    </w:p>
    <w:p w14:paraId="2A016FE8" w14:textId="77777777" w:rsidR="00566C5F" w:rsidRDefault="00566C5F" w:rsidP="00566C5F">
      <w:pPr>
        <w:ind w:left="-90" w:firstLine="90"/>
        <w:jc w:val="both"/>
        <w:rPr>
          <w:rFonts w:ascii="Bradley Hand Bold" w:hAnsi="Bradley Hand Bold"/>
        </w:rPr>
      </w:pPr>
    </w:p>
    <w:p w14:paraId="10ED09AF" w14:textId="441AB323" w:rsidR="00F41EA2" w:rsidRDefault="00122065" w:rsidP="00F41EA2">
      <w:pPr>
        <w:ind w:left="-90" w:firstLine="90"/>
        <w:jc w:val="both"/>
        <w:rPr>
          <w:rFonts w:ascii="Bradley Hand Bold" w:hAnsi="Bradley Hand Bold"/>
        </w:rPr>
      </w:pPr>
      <w:r>
        <w:rPr>
          <w:rFonts w:ascii="Bradley Hand Bold" w:hAnsi="Bradley Hand Bold"/>
        </w:rPr>
        <w:tab/>
        <w:t>The Herdsman is aided</w:t>
      </w:r>
      <w:r w:rsidR="00566C5F">
        <w:rPr>
          <w:rFonts w:ascii="Bradley Hand Bold" w:hAnsi="Bradley Hand Bold"/>
        </w:rPr>
        <w:t xml:space="preserve"> by his dogs </w:t>
      </w:r>
      <w:proofErr w:type="spellStart"/>
      <w:r w:rsidR="00566C5F" w:rsidRPr="0078162E">
        <w:rPr>
          <w:rFonts w:ascii="Bradley Hand Bold" w:hAnsi="Bradley Hand Bold"/>
          <w:b/>
        </w:rPr>
        <w:t>Chara</w:t>
      </w:r>
      <w:proofErr w:type="spellEnd"/>
      <w:r w:rsidR="00566C5F">
        <w:rPr>
          <w:rFonts w:ascii="Bradley Hand Bold" w:hAnsi="Bradley Hand Bold"/>
        </w:rPr>
        <w:t xml:space="preserve"> and </w:t>
      </w:r>
      <w:proofErr w:type="spellStart"/>
      <w:r w:rsidR="00566C5F" w:rsidRPr="0078162E">
        <w:rPr>
          <w:rFonts w:ascii="Bradley Hand Bold" w:hAnsi="Bradley Hand Bold"/>
          <w:b/>
        </w:rPr>
        <w:t>Asterion</w:t>
      </w:r>
      <w:proofErr w:type="spellEnd"/>
      <w:r w:rsidR="00566C5F">
        <w:rPr>
          <w:rFonts w:ascii="Bradley Hand Bold" w:hAnsi="Bradley Hand Bold"/>
        </w:rPr>
        <w:t xml:space="preserve"> - you’ll find them huddling to the right under the handle of the Big Dipper. Strays for centuries, they were finally adopted and christened </w:t>
      </w:r>
      <w:r w:rsidR="00566C5F" w:rsidRPr="003F447E">
        <w:rPr>
          <w:rFonts w:ascii="Bradley Hand Bold" w:hAnsi="Bradley Hand Bold"/>
          <w:b/>
        </w:rPr>
        <w:t xml:space="preserve">Canes </w:t>
      </w:r>
      <w:proofErr w:type="spellStart"/>
      <w:r w:rsidR="00566C5F" w:rsidRPr="003F447E">
        <w:rPr>
          <w:rFonts w:ascii="Bradley Hand Bold" w:hAnsi="Bradley Hand Bold"/>
          <w:b/>
        </w:rPr>
        <w:t>Venatici</w:t>
      </w:r>
      <w:proofErr w:type="spellEnd"/>
      <w:r w:rsidR="00566C5F">
        <w:rPr>
          <w:rFonts w:ascii="Bradley Hand Bold" w:hAnsi="Bradley Hand Bold"/>
        </w:rPr>
        <w:t xml:space="preserve">, the </w:t>
      </w:r>
      <w:r w:rsidR="00566C5F" w:rsidRPr="003F447E">
        <w:rPr>
          <w:rFonts w:ascii="Bradley Hand Bold" w:hAnsi="Bradley Hand Bold"/>
          <w:b/>
        </w:rPr>
        <w:t>Hunting Dogs</w:t>
      </w:r>
      <w:r w:rsidR="00566C5F">
        <w:rPr>
          <w:rFonts w:ascii="Bradley Hand Bold" w:hAnsi="Bradley Hand Bold"/>
          <w:b/>
        </w:rPr>
        <w:t xml:space="preserve">, </w:t>
      </w:r>
      <w:r w:rsidR="00566C5F" w:rsidRPr="00A91770">
        <w:rPr>
          <w:rFonts w:ascii="Bradley Hand Bold" w:hAnsi="Bradley Hand Bold"/>
        </w:rPr>
        <w:t>in 1687.</w:t>
      </w:r>
      <w:r w:rsidR="00566C5F">
        <w:rPr>
          <w:rFonts w:ascii="Bradley Hand Bold" w:hAnsi="Bradley Hand Bold"/>
        </w:rPr>
        <w:t xml:space="preserve"> The brighter of the two is sometimes called </w:t>
      </w:r>
      <w:proofErr w:type="spellStart"/>
      <w:r w:rsidR="00566C5F" w:rsidRPr="00D85CDB">
        <w:rPr>
          <w:rFonts w:ascii="Bradley Hand Bold" w:hAnsi="Bradley Hand Bold"/>
          <w:i/>
        </w:rPr>
        <w:t>Cor</w:t>
      </w:r>
      <w:proofErr w:type="spellEnd"/>
      <w:r w:rsidR="00566C5F" w:rsidRPr="00D85CDB">
        <w:rPr>
          <w:rFonts w:ascii="Bradley Hand Bold" w:hAnsi="Bradley Hand Bold"/>
          <w:i/>
        </w:rPr>
        <w:t xml:space="preserve"> </w:t>
      </w:r>
      <w:proofErr w:type="spellStart"/>
      <w:r w:rsidR="00566C5F" w:rsidRPr="00D85CDB">
        <w:rPr>
          <w:rFonts w:ascii="Bradley Hand Bold" w:hAnsi="Bradley Hand Bold"/>
          <w:i/>
        </w:rPr>
        <w:t>Caroli</w:t>
      </w:r>
      <w:proofErr w:type="spellEnd"/>
      <w:r w:rsidR="00566C5F">
        <w:rPr>
          <w:rFonts w:ascii="Bradley Hand Bold" w:hAnsi="Bradley Hand Bold"/>
        </w:rPr>
        <w:t>, i</w:t>
      </w:r>
      <w:r w:rsidR="00566C5F" w:rsidRPr="007961E8">
        <w:rPr>
          <w:rFonts w:ascii="Bradley Hand Bold" w:hAnsi="Bradley Hand Bold"/>
        </w:rPr>
        <w:t>n memory</w:t>
      </w:r>
      <w:r w:rsidR="00566C5F">
        <w:rPr>
          <w:rFonts w:ascii="Bradley Hand Bold" w:hAnsi="Bradley Hand Bold"/>
        </w:rPr>
        <w:t xml:space="preserve"> of Britain’s King Charles</w:t>
      </w:r>
      <w:r w:rsidR="00566C5F" w:rsidRPr="007961E8">
        <w:rPr>
          <w:rFonts w:ascii="Bradley Hand Bold" w:hAnsi="Bradley Hand Bold"/>
        </w:rPr>
        <w:t>.</w:t>
      </w:r>
      <w:r w:rsidR="00566C5F">
        <w:rPr>
          <w:rFonts w:ascii="Bradley Hand Bold" w:hAnsi="Bradley Hand Bold"/>
        </w:rPr>
        <w:t xml:space="preserve"> Legend has it the star burned with unusual brightness on the day of the king’s execut</w:t>
      </w:r>
      <w:r w:rsidR="00350F43">
        <w:rPr>
          <w:rFonts w:ascii="Bradley Hand Bold" w:hAnsi="Bradley Hand Bold"/>
        </w:rPr>
        <w:t>ion - a spark of alarm</w:t>
      </w:r>
      <w:r w:rsidR="00566C5F">
        <w:rPr>
          <w:rFonts w:ascii="Bradley Hand Bold" w:hAnsi="Bradley Hand Bold"/>
        </w:rPr>
        <w:t xml:space="preserve"> in the eye of man’s best friend.</w:t>
      </w:r>
    </w:p>
    <w:p w14:paraId="4F2A4D32" w14:textId="77777777" w:rsidR="00350F43" w:rsidRDefault="00350F43" w:rsidP="00F41EA2">
      <w:pPr>
        <w:ind w:left="-90" w:firstLine="90"/>
        <w:jc w:val="both"/>
        <w:rPr>
          <w:rFonts w:ascii="Bradley Hand Bold" w:hAnsi="Bradley Hand Bold"/>
        </w:rPr>
      </w:pPr>
    </w:p>
    <w:p w14:paraId="568085C6" w14:textId="25F753AA" w:rsidR="0028669F" w:rsidRDefault="00350F43" w:rsidP="00F41EA2">
      <w:pPr>
        <w:ind w:left="-90" w:firstLine="90"/>
        <w:jc w:val="both"/>
        <w:rPr>
          <w:rFonts w:ascii="Bradley Hand Bold" w:hAnsi="Bradley Hand Bold"/>
        </w:rPr>
      </w:pPr>
      <w:r>
        <w:rPr>
          <w:rFonts w:ascii="Bradley Hand Bold" w:hAnsi="Bradley Hand Bold"/>
        </w:rPr>
        <w:tab/>
        <w:t xml:space="preserve">Difficult to locate but worth the effort is </w:t>
      </w:r>
      <w:r w:rsidRPr="00350F43">
        <w:rPr>
          <w:rFonts w:ascii="Bradley Hand Bold" w:hAnsi="Bradley Hand Bold"/>
          <w:b/>
        </w:rPr>
        <w:t xml:space="preserve">Coma </w:t>
      </w:r>
      <w:proofErr w:type="spellStart"/>
      <w:r w:rsidRPr="00350F43">
        <w:rPr>
          <w:rFonts w:ascii="Bradley Hand Bold" w:hAnsi="Bradley Hand Bold"/>
          <w:b/>
        </w:rPr>
        <w:t>Berenices</w:t>
      </w:r>
      <w:proofErr w:type="spellEnd"/>
      <w:r w:rsidR="0028669F">
        <w:rPr>
          <w:rFonts w:ascii="Bradley Hand Bold" w:hAnsi="Bradley Hand Bold"/>
        </w:rPr>
        <w:t xml:space="preserve"> - </w:t>
      </w:r>
      <w:r w:rsidR="00025D79">
        <w:rPr>
          <w:rFonts w:ascii="Bradley Hand Bold" w:hAnsi="Bradley Hand Bold"/>
        </w:rPr>
        <w:t xml:space="preserve">tresses of </w:t>
      </w:r>
      <w:r w:rsidR="008674A0">
        <w:rPr>
          <w:rFonts w:ascii="Bradley Hand Bold" w:hAnsi="Bradley Hand Bold"/>
        </w:rPr>
        <w:t>an Egyptian queen, t</w:t>
      </w:r>
      <w:r w:rsidR="000064FE">
        <w:rPr>
          <w:rFonts w:ascii="Bradley Hand Bold" w:hAnsi="Bradley Hand Bold"/>
        </w:rPr>
        <w:t>acked to the sky as a votive offering</w:t>
      </w:r>
      <w:r w:rsidR="00FA6910">
        <w:rPr>
          <w:rFonts w:ascii="Bradley Hand Bold" w:hAnsi="Bradley Hand Bold"/>
        </w:rPr>
        <w:t xml:space="preserve">. </w:t>
      </w:r>
      <w:r w:rsidR="00483313">
        <w:rPr>
          <w:rFonts w:ascii="Bradley Hand Bold" w:hAnsi="Bradley Hand Bold"/>
        </w:rPr>
        <w:t>Last we’ll see of this one, adorned with the ringlets and finger-curls of a thousand</w:t>
      </w:r>
      <w:r w:rsidR="006B5322">
        <w:rPr>
          <w:rFonts w:ascii="Bradley Hand Bold" w:hAnsi="Bradley Hand Bold"/>
        </w:rPr>
        <w:t xml:space="preserve"> galaxies, and bejeweled with filaments</w:t>
      </w:r>
      <w:r w:rsidR="00483313">
        <w:rPr>
          <w:rFonts w:ascii="Bradley Hand Bold" w:hAnsi="Bradley Hand Bold"/>
        </w:rPr>
        <w:t xml:space="preserve"> of star-stuff beyond what even a queen could imagine.</w:t>
      </w:r>
    </w:p>
    <w:p w14:paraId="5C028645" w14:textId="1B98D247" w:rsidR="000064FE" w:rsidRDefault="008674A0" w:rsidP="00F41EA2">
      <w:pPr>
        <w:ind w:left="-90" w:firstLine="90"/>
        <w:jc w:val="both"/>
        <w:rPr>
          <w:rFonts w:ascii="Bradley Hand Bold" w:hAnsi="Bradley Hand Bold"/>
        </w:rPr>
      </w:pPr>
      <w:r>
        <w:rPr>
          <w:rFonts w:ascii="Bradley Hand Bold" w:hAnsi="Bradley Hand Bold"/>
        </w:rPr>
        <w:t xml:space="preserve"> </w:t>
      </w:r>
    </w:p>
    <w:p w14:paraId="5E6282F9" w14:textId="730D0B89" w:rsidR="003C639B" w:rsidRPr="0028669F" w:rsidRDefault="0028669F" w:rsidP="0028669F">
      <w:pPr>
        <w:ind w:hanging="360"/>
        <w:jc w:val="both"/>
        <w:rPr>
          <w:rFonts w:ascii="Bradley Hand Bold" w:hAnsi="Bradley Hand Bold"/>
        </w:rPr>
      </w:pPr>
      <w:r>
        <w:rPr>
          <w:rFonts w:ascii="Bradley Hand Bold" w:hAnsi="Bradley Hand Bold"/>
        </w:rPr>
        <w:tab/>
      </w:r>
      <w:r>
        <w:rPr>
          <w:rFonts w:ascii="Bradley Hand Bold" w:hAnsi="Bradley Hand Bold"/>
        </w:rPr>
        <w:tab/>
      </w:r>
      <w:r w:rsidR="003C639B">
        <w:rPr>
          <w:rFonts w:ascii="Bradley Hand Bold" w:hAnsi="Bradley Hand Bold"/>
        </w:rPr>
        <w:t xml:space="preserve">Next, look left of the Herdsman for the lovely half-circle of stars known as </w:t>
      </w:r>
      <w:r w:rsidR="003C639B" w:rsidRPr="00AD486C">
        <w:rPr>
          <w:rFonts w:ascii="Bradley Hand Bold" w:hAnsi="Bradley Hand Bold"/>
          <w:b/>
        </w:rPr>
        <w:t>Corona Borealis</w:t>
      </w:r>
      <w:r w:rsidR="003C639B">
        <w:rPr>
          <w:rFonts w:ascii="Bradley Hand Bold" w:hAnsi="Bradley Hand Bold"/>
        </w:rPr>
        <w:t xml:space="preserve">, the </w:t>
      </w:r>
      <w:r w:rsidR="003C639B" w:rsidRPr="00AD486C">
        <w:rPr>
          <w:rFonts w:ascii="Bradley Hand Bold" w:hAnsi="Bradley Hand Bold"/>
          <w:b/>
        </w:rPr>
        <w:t>Northern Crown</w:t>
      </w:r>
      <w:r w:rsidR="003C639B">
        <w:rPr>
          <w:rFonts w:ascii="Bradley Hand Bold" w:hAnsi="Bradley Hand Bold"/>
        </w:rPr>
        <w:t>. In recent weeks, the Crown passed nearly overhead, likened by some to a smoke hole in the celestial longhouse. Others saw the Crown as seven dancing maidens – in the de</w:t>
      </w:r>
      <w:r w:rsidR="00B30AF2">
        <w:rPr>
          <w:rFonts w:ascii="Bradley Hand Bold" w:hAnsi="Bradley Hand Bold"/>
        </w:rPr>
        <w:t>epening darkness, listen</w:t>
      </w:r>
      <w:r w:rsidR="003C639B">
        <w:rPr>
          <w:rFonts w:ascii="Bradley Hand Bold" w:hAnsi="Bradley Hand Bold"/>
        </w:rPr>
        <w:t xml:space="preserve"> for the sound of their ankle bells ringing in time to the drumbeat of summer.  </w:t>
      </w:r>
    </w:p>
    <w:p w14:paraId="04478053" w14:textId="77777777" w:rsidR="003C639B" w:rsidRDefault="003C639B" w:rsidP="003C639B">
      <w:pPr>
        <w:jc w:val="both"/>
        <w:rPr>
          <w:rFonts w:ascii="Bradley Hand Bold" w:hAnsi="Bradley Hand Bold"/>
        </w:rPr>
      </w:pPr>
    </w:p>
    <w:p w14:paraId="461298EA" w14:textId="7632F540" w:rsidR="003C639B" w:rsidRDefault="003C639B" w:rsidP="003C639B">
      <w:pPr>
        <w:ind w:left="-90"/>
        <w:jc w:val="both"/>
        <w:rPr>
          <w:rFonts w:ascii="Bradley Hand Bold" w:hAnsi="Bradley Hand Bold"/>
        </w:rPr>
      </w:pPr>
      <w:r>
        <w:rPr>
          <w:rFonts w:ascii="Bradley Hand Bold" w:hAnsi="Bradley Hand Bold"/>
        </w:rPr>
        <w:t xml:space="preserve"> </w:t>
      </w:r>
      <w:r>
        <w:rPr>
          <w:rFonts w:ascii="Bradley Hand Bold" w:hAnsi="Bradley Hand Bold"/>
        </w:rPr>
        <w:tab/>
      </w:r>
      <w:r>
        <w:rPr>
          <w:rFonts w:ascii="Bradley Hand Bold" w:hAnsi="Bradley Hand Bold"/>
        </w:rPr>
        <w:tab/>
        <w:t>Further left and closer to the horizon, a bright</w:t>
      </w:r>
      <w:r w:rsidR="00743008">
        <w:rPr>
          <w:rFonts w:ascii="Bradley Hand Bold" w:hAnsi="Bradley Hand Bold"/>
        </w:rPr>
        <w:t>er</w:t>
      </w:r>
      <w:r>
        <w:rPr>
          <w:rFonts w:ascii="Bradley Hand Bold" w:hAnsi="Bradley Hand Bold"/>
        </w:rPr>
        <w:t xml:space="preserve"> star beckons. This one is </w:t>
      </w:r>
      <w:r w:rsidRPr="00F86EB2">
        <w:rPr>
          <w:rFonts w:ascii="Bradley Hand Bold" w:hAnsi="Bradley Hand Bold"/>
          <w:b/>
        </w:rPr>
        <w:t>Spica</w:t>
      </w:r>
      <w:r>
        <w:rPr>
          <w:rFonts w:ascii="Bradley Hand Bold" w:hAnsi="Bradley Hand Bold"/>
        </w:rPr>
        <w:t xml:space="preserve">, brightest in the Zodiac figure of </w:t>
      </w:r>
      <w:r w:rsidRPr="006504C6">
        <w:rPr>
          <w:rFonts w:ascii="Bradley Hand Bold" w:hAnsi="Bradley Hand Bold"/>
        </w:rPr>
        <w:t>the</w:t>
      </w:r>
      <w:r>
        <w:rPr>
          <w:rFonts w:ascii="Bradley Hand Bold" w:hAnsi="Bradley Hand Bold"/>
          <w:b/>
        </w:rPr>
        <w:t xml:space="preserve"> Virgin</w:t>
      </w:r>
      <w:r>
        <w:rPr>
          <w:rFonts w:ascii="Bradley Hand Bold" w:hAnsi="Bradley Hand Bold"/>
        </w:rPr>
        <w:t xml:space="preserve">. Like the Herdsman, she’s a devoted steward of the land, known in ancient times as “the Lady of the Fields.” Some have cast her as </w:t>
      </w:r>
      <w:proofErr w:type="spellStart"/>
      <w:r>
        <w:rPr>
          <w:rFonts w:ascii="Bradley Hand Bold" w:hAnsi="Bradley Hand Bold"/>
        </w:rPr>
        <w:t>Erigone</w:t>
      </w:r>
      <w:proofErr w:type="spellEnd"/>
      <w:r>
        <w:rPr>
          <w:rFonts w:ascii="Bradley Hand Bold" w:hAnsi="Bradley Hand Bold"/>
        </w:rPr>
        <w:t xml:space="preserve">, daughter of the winemaker </w:t>
      </w:r>
      <w:proofErr w:type="spellStart"/>
      <w:r>
        <w:rPr>
          <w:rFonts w:ascii="Bradley Hand Bold" w:hAnsi="Bradley Hand Bold"/>
        </w:rPr>
        <w:t>Icarius</w:t>
      </w:r>
      <w:proofErr w:type="spellEnd"/>
      <w:r>
        <w:rPr>
          <w:rFonts w:ascii="Bradley Hand Bold" w:hAnsi="Bradley Hand Bold"/>
        </w:rPr>
        <w:t xml:space="preserve">. This month finds her nearly prone, </w:t>
      </w:r>
      <w:r w:rsidR="00743008">
        <w:rPr>
          <w:rFonts w:ascii="Bradley Hand Bold" w:hAnsi="Bradley Hand Bold"/>
        </w:rPr>
        <w:t xml:space="preserve">lovingly </w:t>
      </w:r>
      <w:r>
        <w:rPr>
          <w:rFonts w:ascii="Bradley Hand Bold" w:hAnsi="Bradley Hand Bold"/>
        </w:rPr>
        <w:t>tending to rows she planted in</w:t>
      </w:r>
      <w:r w:rsidR="005D1A67">
        <w:rPr>
          <w:rFonts w:ascii="Bradley Hand Bold" w:hAnsi="Bradley Hand Bold"/>
        </w:rPr>
        <w:t xml:space="preserve"> May, thoughts set on the feast</w:t>
      </w:r>
      <w:r>
        <w:rPr>
          <w:rFonts w:ascii="Bradley Hand Bold" w:hAnsi="Bradley Hand Bold"/>
        </w:rPr>
        <w:t xml:space="preserve"> she’ll lay when she hosts the Sun for the equinox of Fall.</w:t>
      </w:r>
    </w:p>
    <w:p w14:paraId="52811BA7" w14:textId="77777777" w:rsidR="003C639B" w:rsidRDefault="003C639B" w:rsidP="003C639B">
      <w:pPr>
        <w:ind w:left="-90"/>
        <w:jc w:val="both"/>
        <w:rPr>
          <w:rFonts w:ascii="Bradley Hand Bold" w:hAnsi="Bradley Hand Bold"/>
        </w:rPr>
      </w:pPr>
    </w:p>
    <w:p w14:paraId="3E0EBCEB" w14:textId="20FBE2BE" w:rsidR="003C639B" w:rsidRDefault="003C639B" w:rsidP="003C639B">
      <w:pPr>
        <w:ind w:left="-90"/>
        <w:jc w:val="both"/>
        <w:rPr>
          <w:rFonts w:ascii="Bradley Hand Bold" w:hAnsi="Bradley Hand Bold"/>
        </w:rPr>
      </w:pPr>
      <w:r>
        <w:rPr>
          <w:rFonts w:ascii="Bradley Hand Bold" w:hAnsi="Bradley Hand Bold"/>
        </w:rPr>
        <w:tab/>
      </w:r>
      <w:r>
        <w:rPr>
          <w:rFonts w:ascii="Bradley Hand Bold" w:hAnsi="Bradley Hand Bold"/>
        </w:rPr>
        <w:tab/>
        <w:t xml:space="preserve">Taken together, the three brightest stars in July’s western skies - </w:t>
      </w:r>
      <w:proofErr w:type="spellStart"/>
      <w:r>
        <w:rPr>
          <w:rFonts w:ascii="Bradley Hand Bold" w:hAnsi="Bradley Hand Bold"/>
        </w:rPr>
        <w:t>Denebola</w:t>
      </w:r>
      <w:proofErr w:type="spellEnd"/>
      <w:r>
        <w:rPr>
          <w:rFonts w:ascii="Bradley Hand Bold" w:hAnsi="Bradley Hand Bold"/>
        </w:rPr>
        <w:t xml:space="preserve">, </w:t>
      </w:r>
      <w:proofErr w:type="spellStart"/>
      <w:r>
        <w:rPr>
          <w:rFonts w:ascii="Bradley Hand Bold" w:hAnsi="Bradley Hand Bold"/>
        </w:rPr>
        <w:t>Arcturus</w:t>
      </w:r>
      <w:proofErr w:type="spellEnd"/>
      <w:r>
        <w:rPr>
          <w:rFonts w:ascii="Bradley Hand Bold" w:hAnsi="Bradley Hand Bold"/>
        </w:rPr>
        <w:t>, and Spica - comprise the asterism known as the Spring Triangle. Weeks ago, they and their cohorts announced a turn toward the warming of days. Now, in the darks of July, the triangle fades westward, in accordance</w:t>
      </w:r>
      <w:r w:rsidR="005D1A67">
        <w:rPr>
          <w:rFonts w:ascii="Bradley Hand Bold" w:hAnsi="Bradley Hand Bold"/>
        </w:rPr>
        <w:t xml:space="preserve"> with the cycle of seasons writ</w:t>
      </w:r>
      <w:r>
        <w:rPr>
          <w:rFonts w:ascii="Bradley Hand Bold" w:hAnsi="Bradley Hand Bold"/>
        </w:rPr>
        <w:t xml:space="preserve"> in the stars overhead.</w:t>
      </w:r>
    </w:p>
    <w:p w14:paraId="567268BF" w14:textId="77777777" w:rsidR="003C639B" w:rsidRDefault="003C639B" w:rsidP="003C639B">
      <w:pPr>
        <w:jc w:val="both"/>
        <w:rPr>
          <w:rFonts w:ascii="Bradley Hand Bold" w:hAnsi="Bradley Hand Bold"/>
        </w:rPr>
      </w:pPr>
      <w:r>
        <w:rPr>
          <w:rFonts w:ascii="Bradley Hand Bold" w:hAnsi="Bradley Hand Bold"/>
        </w:rPr>
        <w:tab/>
      </w:r>
    </w:p>
    <w:p w14:paraId="7E295E5F" w14:textId="77D72413" w:rsidR="003C639B" w:rsidRDefault="003C639B" w:rsidP="003C639B">
      <w:pPr>
        <w:ind w:left="-90" w:firstLine="90"/>
        <w:jc w:val="both"/>
        <w:rPr>
          <w:rFonts w:ascii="Bradley Hand Bold" w:hAnsi="Bradley Hand Bold"/>
        </w:rPr>
      </w:pPr>
      <w:r>
        <w:rPr>
          <w:rFonts w:ascii="Bradley Hand Bold" w:hAnsi="Bradley Hand Bold"/>
        </w:rPr>
        <w:tab/>
        <w:t xml:space="preserve">Before turning eyes to the southern sky, look for the figure of Hercules, looming high in the west above the Herdsman. Greek mythology recounts his labors of atonement and redemption – twelve of them in all, with more than a few played out in the theater of lights overhead. Last month found him at zenith, bearing the weight of the sky on his shoulders. Now, at the height of summer, he labors under the weight of other obligations. Ever alert, he eyes a flock of </w:t>
      </w:r>
      <w:proofErr w:type="spellStart"/>
      <w:r>
        <w:rPr>
          <w:rFonts w:ascii="Bradley Hand Bold" w:hAnsi="Bradley Hand Bold"/>
        </w:rPr>
        <w:t>Stymp</w:t>
      </w:r>
      <w:r w:rsidR="00871966">
        <w:rPr>
          <w:rFonts w:ascii="Bradley Hand Bold" w:hAnsi="Bradley Hand Bold"/>
        </w:rPr>
        <w:t>hal</w:t>
      </w:r>
      <w:r w:rsidR="00263A5F">
        <w:rPr>
          <w:rFonts w:ascii="Bradley Hand Bold" w:hAnsi="Bradley Hand Bold"/>
        </w:rPr>
        <w:t>ian</w:t>
      </w:r>
      <w:proofErr w:type="spellEnd"/>
      <w:r w:rsidR="00263A5F">
        <w:rPr>
          <w:rFonts w:ascii="Bradley Hand Bold" w:hAnsi="Bradley Hand Bold"/>
        </w:rPr>
        <w:t xml:space="preserve"> birds taking wing</w:t>
      </w:r>
      <w:r w:rsidR="00F225C7">
        <w:rPr>
          <w:rFonts w:ascii="Bradley Hand Bold" w:hAnsi="Bradley Hand Bold"/>
        </w:rPr>
        <w:t xml:space="preserve"> in he darks</w:t>
      </w:r>
      <w:r w:rsidR="009A7F50">
        <w:rPr>
          <w:rFonts w:ascii="Bradley Hand Bold" w:hAnsi="Bradley Hand Bold"/>
        </w:rPr>
        <w:t xml:space="preserve"> - f</w:t>
      </w:r>
      <w:r>
        <w:rPr>
          <w:rFonts w:ascii="Bradley Hand Bold" w:hAnsi="Bradley Hand Bold"/>
        </w:rPr>
        <w:t xml:space="preserve">irst spied in May as they emerged from their nests, they promise destruction to forest and field. </w:t>
      </w:r>
      <w:r w:rsidR="00F225C7">
        <w:rPr>
          <w:rFonts w:ascii="Bradley Hand Bold" w:hAnsi="Bradley Hand Bold"/>
        </w:rPr>
        <w:t xml:space="preserve">Their </w:t>
      </w:r>
      <w:r>
        <w:rPr>
          <w:rFonts w:ascii="Bradley Hand Bold" w:hAnsi="Bradley Hand Bold"/>
        </w:rPr>
        <w:t>presence is unwelcome at best, and Hercules is steadfast in his vow to drive them away.</w:t>
      </w:r>
      <w:r w:rsidR="00263A5F">
        <w:rPr>
          <w:rFonts w:ascii="Bradley Hand Bold" w:hAnsi="Bradley Hand Bold"/>
        </w:rPr>
        <w:t xml:space="preserve"> We’ll encounter them later, in the guise of the Summer Triangle, when we turn attention</w:t>
      </w:r>
      <w:r w:rsidR="00F75522">
        <w:rPr>
          <w:rFonts w:ascii="Bradley Hand Bold" w:hAnsi="Bradley Hand Bold"/>
        </w:rPr>
        <w:t>s eastward</w:t>
      </w:r>
      <w:r w:rsidR="00263A5F">
        <w:rPr>
          <w:rFonts w:ascii="Bradley Hand Bold" w:hAnsi="Bradley Hand Bold"/>
        </w:rPr>
        <w:t xml:space="preserve">. </w:t>
      </w:r>
      <w:r>
        <w:rPr>
          <w:rFonts w:ascii="Bradley Hand Bold" w:hAnsi="Bradley Hand Bold"/>
        </w:rPr>
        <w:t>To the north, meanwhile, a bounty of Golden Apples ripens at the pole, and Hercules eyes them with intent to lay claim. According to poets of antiquity, the apples Imbue sunsets with color, and confer immortality to anyone lucky enough to taste them. Rare, indeed, are treasures such as these - so rare, in fact, that for hundreds of y</w:t>
      </w:r>
      <w:r w:rsidR="00C27EED">
        <w:rPr>
          <w:rFonts w:ascii="Bradley Hand Bold" w:hAnsi="Bradley Hand Bold"/>
        </w:rPr>
        <w:t>ears they’ve been closely attended</w:t>
      </w:r>
      <w:r>
        <w:rPr>
          <w:rFonts w:ascii="Bradley Hand Bold" w:hAnsi="Bradley Hand Bold"/>
        </w:rPr>
        <w:t xml:space="preserve"> by the seven </w:t>
      </w:r>
      <w:proofErr w:type="spellStart"/>
      <w:r>
        <w:rPr>
          <w:rFonts w:ascii="Bradley Hand Bold" w:hAnsi="Bradley Hand Bold"/>
        </w:rPr>
        <w:t>Hesperides</w:t>
      </w:r>
      <w:proofErr w:type="spellEnd"/>
      <w:r>
        <w:rPr>
          <w:rFonts w:ascii="Bradley Hand Bold" w:hAnsi="Bradley Hand Bold"/>
        </w:rPr>
        <w:t xml:space="preserve">, clear-voiced daughters of the evening, imagined by some to be stars of the Little Dipper. There will be more to say about the Apples come August, when the last blush of summer is upon them.  </w:t>
      </w:r>
    </w:p>
    <w:p w14:paraId="14164D70" w14:textId="77777777" w:rsidR="003C639B" w:rsidRDefault="003C639B" w:rsidP="003C639B">
      <w:pPr>
        <w:ind w:left="-90" w:firstLine="90"/>
        <w:jc w:val="both"/>
        <w:rPr>
          <w:rFonts w:ascii="Bradley Hand Bold" w:hAnsi="Bradley Hand Bold"/>
        </w:rPr>
      </w:pPr>
    </w:p>
    <w:p w14:paraId="17ADB244" w14:textId="77777777" w:rsidR="00B30AF2" w:rsidRDefault="00B30AF2" w:rsidP="003C639B">
      <w:pPr>
        <w:ind w:left="-90" w:firstLine="90"/>
        <w:jc w:val="both"/>
        <w:rPr>
          <w:rFonts w:ascii="Bradley Hand Bold" w:hAnsi="Bradley Hand Bold"/>
          <w:b/>
          <w:sz w:val="28"/>
          <w:szCs w:val="28"/>
        </w:rPr>
      </w:pPr>
    </w:p>
    <w:p w14:paraId="2B245A5D" w14:textId="77777777" w:rsidR="003C639B" w:rsidRPr="002742CC" w:rsidRDefault="003C639B" w:rsidP="003C639B">
      <w:pPr>
        <w:ind w:left="-90" w:firstLine="90"/>
        <w:jc w:val="both"/>
        <w:rPr>
          <w:rFonts w:ascii="Bradley Hand Bold" w:hAnsi="Bradley Hand Bold"/>
        </w:rPr>
      </w:pPr>
      <w:r w:rsidRPr="00A21BA4">
        <w:rPr>
          <w:rFonts w:ascii="Bradley Hand Bold" w:hAnsi="Bradley Hand Bold"/>
          <w:b/>
          <w:sz w:val="28"/>
          <w:szCs w:val="28"/>
        </w:rPr>
        <w:t>The Southern Sky</w:t>
      </w:r>
    </w:p>
    <w:p w14:paraId="2CAB7329" w14:textId="77777777" w:rsidR="003C639B" w:rsidRDefault="003C639B" w:rsidP="003C639B">
      <w:pPr>
        <w:jc w:val="both"/>
        <w:rPr>
          <w:rFonts w:ascii="Bradley Hand Bold" w:hAnsi="Bradley Hand Bold"/>
          <w:b/>
          <w:sz w:val="28"/>
          <w:szCs w:val="28"/>
        </w:rPr>
      </w:pPr>
    </w:p>
    <w:p w14:paraId="51CAF7FF" w14:textId="7D9C97EB" w:rsidR="0076536A" w:rsidRDefault="003C639B" w:rsidP="003C639B">
      <w:pPr>
        <w:ind w:left="-90" w:firstLine="90"/>
        <w:jc w:val="both"/>
        <w:rPr>
          <w:rFonts w:ascii="Bradley Hand Bold" w:hAnsi="Bradley Hand Bold"/>
        </w:rPr>
      </w:pPr>
      <w:r>
        <w:rPr>
          <w:rFonts w:ascii="Bradley Hand Bold" w:hAnsi="Bradley Hand Bold"/>
        </w:rPr>
        <w:tab/>
        <w:t>Position yourself to view the southern sky with another turn to the left. Rotate your star chart so “S” is at the bottom, pointing toward the ground. You’ll know for sure that you’re facing south if Polaris, the North Star, is directly behind you.</w:t>
      </w:r>
    </w:p>
    <w:p w14:paraId="635ECC7A" w14:textId="77777777" w:rsidR="0076536A" w:rsidRDefault="0076536A" w:rsidP="003C639B">
      <w:pPr>
        <w:ind w:left="-90" w:firstLine="90"/>
        <w:jc w:val="both"/>
        <w:rPr>
          <w:rFonts w:ascii="Bradley Hand Bold" w:hAnsi="Bradley Hand Bold"/>
        </w:rPr>
      </w:pPr>
    </w:p>
    <w:p w14:paraId="6C4CA746" w14:textId="77777777" w:rsidR="0076536A" w:rsidRDefault="0076536A" w:rsidP="0076536A">
      <w:pPr>
        <w:ind w:left="-90" w:firstLine="90"/>
        <w:jc w:val="both"/>
        <w:rPr>
          <w:rFonts w:ascii="Bradley Hand Bold" w:hAnsi="Bradley Hand Bold"/>
        </w:rPr>
      </w:pPr>
      <w:r>
        <w:rPr>
          <w:rFonts w:ascii="Bradley Hand Bold" w:hAnsi="Bradley Hand Bold"/>
          <w:b/>
          <w:noProof/>
        </w:rPr>
        <w:drawing>
          <wp:inline distT="0" distB="0" distL="0" distR="0" wp14:anchorId="18BEF99F" wp14:editId="58D486E0">
            <wp:extent cx="5486400" cy="4052570"/>
            <wp:effectExtent l="0" t="0" r="0" b="11430"/>
            <wp:docPr id="12" name="Picture 4" descr="Untitled:Users:m:Pictures:Photos Library.photoslibrary:resources:proxies:derivatives:18:00:180b:rPXYMHfxTtW9MWEAlrPQWQ_thumb_18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Users:m:Pictures:Photos Library.photoslibrary:resources:proxies:derivatives:18:00:180b:rPXYMHfxTtW9MWEAlrPQWQ_thumb_180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052570"/>
                    </a:xfrm>
                    <a:prstGeom prst="rect">
                      <a:avLst/>
                    </a:prstGeom>
                    <a:noFill/>
                    <a:ln>
                      <a:noFill/>
                    </a:ln>
                  </pic:spPr>
                </pic:pic>
              </a:graphicData>
            </a:graphic>
          </wp:inline>
        </w:drawing>
      </w:r>
      <w:r>
        <w:rPr>
          <w:rFonts w:ascii="Bradley Hand Bold" w:hAnsi="Bradley Hand Bold"/>
        </w:rPr>
        <w:t xml:space="preserve">    </w:t>
      </w:r>
    </w:p>
    <w:p w14:paraId="0DEC9085" w14:textId="0A7E3703" w:rsidR="0076536A" w:rsidRPr="0076536A" w:rsidRDefault="0076536A" w:rsidP="0076536A">
      <w:pPr>
        <w:ind w:left="-90" w:firstLine="90"/>
        <w:jc w:val="both"/>
        <w:rPr>
          <w:rFonts w:ascii="Bradley Hand Bold" w:hAnsi="Bradley Hand Bold"/>
        </w:rPr>
      </w:pPr>
      <w:r>
        <w:rPr>
          <w:rFonts w:ascii="Bradley Hand Bold" w:hAnsi="Bradley Hand Bold"/>
        </w:rPr>
        <w:tab/>
        <w:t xml:space="preserve">                 </w:t>
      </w:r>
      <w:r w:rsidR="00B30AF2">
        <w:rPr>
          <w:rFonts w:ascii="Bradley Hand Bold" w:hAnsi="Bradley Hand Bold"/>
        </w:rPr>
        <w:t xml:space="preserve">      </w:t>
      </w:r>
      <w:r>
        <w:rPr>
          <w:rFonts w:ascii="Bradley Hand Bold" w:hAnsi="Bradley Hand Bold"/>
        </w:rPr>
        <w:t xml:space="preserve"> </w:t>
      </w:r>
      <w:r w:rsidR="00FB59E2">
        <w:rPr>
          <w:rFonts w:ascii="Bradley Hand Bold" w:hAnsi="Bradley Hand Bold"/>
        </w:rPr>
        <w:t xml:space="preserve">  </w:t>
      </w:r>
      <w:r>
        <w:rPr>
          <w:rFonts w:ascii="Bradley Hand Bold" w:hAnsi="Bradley Hand Bold"/>
        </w:rPr>
        <w:t xml:space="preserve"> </w:t>
      </w:r>
      <w:r>
        <w:rPr>
          <w:rFonts w:ascii="Bradley Hand Bold" w:hAnsi="Bradley Hand Bold"/>
          <w:b/>
        </w:rPr>
        <w:t>Figure 5</w:t>
      </w:r>
      <w:r w:rsidRPr="009834D9">
        <w:rPr>
          <w:rFonts w:ascii="Bradley Hand Bold" w:hAnsi="Bradley Hand Bold"/>
          <w:b/>
        </w:rPr>
        <w:t>: The Southern Sky</w:t>
      </w:r>
    </w:p>
    <w:p w14:paraId="4770E9ED" w14:textId="7B7CFB91" w:rsidR="0076536A" w:rsidRDefault="0076536A" w:rsidP="0076536A">
      <w:pPr>
        <w:jc w:val="center"/>
        <w:rPr>
          <w:rFonts w:ascii="Bradley Hand Bold" w:hAnsi="Bradley Hand Bold"/>
          <w:i/>
        </w:rPr>
      </w:pPr>
      <w:r>
        <w:rPr>
          <w:rFonts w:ascii="Bradley Hand Bold" w:hAnsi="Bradley Hand Bold"/>
        </w:rPr>
        <w:t xml:space="preserve"> </w:t>
      </w:r>
      <w:proofErr w:type="gramStart"/>
      <w:r w:rsidRPr="002A0B0D">
        <w:rPr>
          <w:rFonts w:ascii="Bradley Hand Bold" w:hAnsi="Bradley Hand Bold"/>
          <w:i/>
        </w:rPr>
        <w:t>A scorpion, snakes, and (thankfully!) a doctor in the house.</w:t>
      </w:r>
      <w:proofErr w:type="gramEnd"/>
    </w:p>
    <w:p w14:paraId="44CE899C" w14:textId="77777777" w:rsidR="0076536A" w:rsidRDefault="0076536A" w:rsidP="003C639B">
      <w:pPr>
        <w:ind w:left="-90" w:firstLine="90"/>
        <w:jc w:val="both"/>
        <w:rPr>
          <w:rFonts w:ascii="Bradley Hand Bold" w:hAnsi="Bradley Hand Bold"/>
        </w:rPr>
      </w:pPr>
    </w:p>
    <w:p w14:paraId="16B3DD69" w14:textId="77777777" w:rsidR="00CB2218" w:rsidRDefault="00CB2218" w:rsidP="003C639B">
      <w:pPr>
        <w:ind w:left="-90" w:firstLine="90"/>
        <w:jc w:val="both"/>
        <w:rPr>
          <w:rFonts w:ascii="Bradley Hand Bold" w:hAnsi="Bradley Hand Bold"/>
        </w:rPr>
      </w:pPr>
    </w:p>
    <w:p w14:paraId="1DFAACEF" w14:textId="77777777" w:rsidR="00B30AF2" w:rsidRDefault="00B30AF2" w:rsidP="003C639B">
      <w:pPr>
        <w:ind w:left="-90" w:firstLine="90"/>
        <w:jc w:val="both"/>
        <w:rPr>
          <w:rFonts w:ascii="Bradley Hand Bold" w:hAnsi="Bradley Hand Bold"/>
        </w:rPr>
      </w:pPr>
    </w:p>
    <w:p w14:paraId="0D41B45A" w14:textId="0FAF50F3" w:rsidR="00CB2218" w:rsidRDefault="00CB2218" w:rsidP="003C639B">
      <w:pPr>
        <w:ind w:left="-90" w:firstLine="90"/>
        <w:jc w:val="both"/>
        <w:rPr>
          <w:rFonts w:ascii="Bradley Hand Bold" w:hAnsi="Bradley Hand Bold"/>
        </w:rPr>
      </w:pPr>
      <w:r>
        <w:rPr>
          <w:rFonts w:ascii="Bradley Hand Bold" w:hAnsi="Bradley Hand Bold"/>
        </w:rPr>
        <w:tab/>
        <w:t xml:space="preserve">Stars in the south are an evening’s main attraction. After months in the wings, they enter the scene </w:t>
      </w:r>
      <w:proofErr w:type="gramStart"/>
      <w:r>
        <w:rPr>
          <w:rFonts w:ascii="Bradley Hand Bold" w:hAnsi="Bradley Hand Bold"/>
        </w:rPr>
        <w:t>well-rehearsed</w:t>
      </w:r>
      <w:proofErr w:type="gramEnd"/>
      <w:r>
        <w:rPr>
          <w:rFonts w:ascii="Bradley Hand Bold" w:hAnsi="Bradley Hand Bold"/>
        </w:rPr>
        <w:t xml:space="preserve"> and ready to entertain. This month, the house lights dim to reveal the distinctive figure of </w:t>
      </w:r>
      <w:proofErr w:type="spellStart"/>
      <w:r w:rsidRPr="00F16FA1">
        <w:rPr>
          <w:rFonts w:ascii="Bradley Hand Bold" w:hAnsi="Bradley Hand Bold"/>
          <w:b/>
        </w:rPr>
        <w:t>Scorpius</w:t>
      </w:r>
      <w:proofErr w:type="spellEnd"/>
      <w:r>
        <w:rPr>
          <w:rFonts w:ascii="Bradley Hand Bold" w:hAnsi="Bradley Hand Bold"/>
        </w:rPr>
        <w:t xml:space="preserve">, the </w:t>
      </w:r>
      <w:r w:rsidRPr="00F16FA1">
        <w:rPr>
          <w:rFonts w:ascii="Bradley Hand Bold" w:hAnsi="Bradley Hand Bold"/>
          <w:b/>
        </w:rPr>
        <w:t>Scorpion</w:t>
      </w:r>
      <w:r>
        <w:rPr>
          <w:rFonts w:ascii="Bradley Hand Bold" w:hAnsi="Bradley Hand Bold"/>
        </w:rPr>
        <w:t>, poised at center stage astride the celestial equator.</w:t>
      </w:r>
    </w:p>
    <w:p w14:paraId="143B76F9" w14:textId="77777777" w:rsidR="00CB2218" w:rsidRDefault="00CB2218" w:rsidP="003C639B">
      <w:pPr>
        <w:ind w:left="-90" w:firstLine="90"/>
        <w:jc w:val="both"/>
        <w:rPr>
          <w:rFonts w:ascii="Bradley Hand Bold" w:hAnsi="Bradley Hand Bold"/>
        </w:rPr>
      </w:pPr>
    </w:p>
    <w:p w14:paraId="484FE2D5" w14:textId="77149260" w:rsidR="00CB2218" w:rsidRDefault="00CB2218" w:rsidP="003C639B">
      <w:pPr>
        <w:ind w:left="-90" w:firstLine="90"/>
        <w:jc w:val="both"/>
        <w:rPr>
          <w:rFonts w:ascii="Bradley Hand Bold" w:hAnsi="Bradley Hand Bold"/>
        </w:rPr>
      </w:pPr>
      <w:r>
        <w:rPr>
          <w:rFonts w:ascii="Bradley Hand Bold" w:hAnsi="Bradley Hand Bold"/>
        </w:rPr>
        <w:tab/>
        <w:t xml:space="preserve">Visible from any seat in the theater, </w:t>
      </w:r>
      <w:proofErr w:type="spellStart"/>
      <w:r>
        <w:rPr>
          <w:rFonts w:ascii="Bradley Hand Bold" w:hAnsi="Bradley Hand Bold"/>
        </w:rPr>
        <w:t>Scorpius</w:t>
      </w:r>
      <w:proofErr w:type="spellEnd"/>
      <w:r>
        <w:rPr>
          <w:rFonts w:ascii="Bradley Hand Bold" w:hAnsi="Bradley Hand Bold"/>
        </w:rPr>
        <w:t xml:space="preserve"> renders tales from every culture. In Vedic tradition, stars of the Scorpion depict an earring stolen from the goddess </w:t>
      </w:r>
      <w:proofErr w:type="spellStart"/>
      <w:r>
        <w:rPr>
          <w:rFonts w:ascii="Bradley Hand Bold" w:hAnsi="Bradley Hand Bold"/>
        </w:rPr>
        <w:t>Aditi</w:t>
      </w:r>
      <w:proofErr w:type="spellEnd"/>
      <w:r>
        <w:rPr>
          <w:rFonts w:ascii="Bradley Hand Bold" w:hAnsi="Bradley Hand Bold"/>
        </w:rPr>
        <w:t xml:space="preserve">. The </w:t>
      </w:r>
      <w:proofErr w:type="spellStart"/>
      <w:r w:rsidRPr="002E1E93">
        <w:rPr>
          <w:rFonts w:ascii="Bradley Hand Bold" w:hAnsi="Bradley Hand Bold"/>
          <w:i/>
        </w:rPr>
        <w:t>Rigveda</w:t>
      </w:r>
      <w:proofErr w:type="spellEnd"/>
      <w:r>
        <w:rPr>
          <w:rFonts w:ascii="Bradley Hand Bold" w:hAnsi="Bradley Hand Bold"/>
        </w:rPr>
        <w:t xml:space="preserve"> describes </w:t>
      </w:r>
      <w:proofErr w:type="spellStart"/>
      <w:r>
        <w:rPr>
          <w:rFonts w:ascii="Bradley Hand Bold" w:hAnsi="Bradley Hand Bold"/>
        </w:rPr>
        <w:t>Aditi</w:t>
      </w:r>
      <w:proofErr w:type="spellEnd"/>
      <w:r>
        <w:rPr>
          <w:rFonts w:ascii="Bradley Hand Bold" w:hAnsi="Bradley Hand Bold"/>
        </w:rPr>
        <w:t xml:space="preserve"> as the personification of a boundless sky, and her earrings, borne from the churning seas, were tokens of divine authority. </w:t>
      </w:r>
      <w:proofErr w:type="gramStart"/>
      <w:r>
        <w:rPr>
          <w:rFonts w:ascii="Bradley Hand Bold" w:hAnsi="Bradley Hand Bold"/>
        </w:rPr>
        <w:t xml:space="preserve">Return of the earrings restored cosmic order, as celebrated today in the Hindu festival of </w:t>
      </w:r>
      <w:proofErr w:type="spellStart"/>
      <w:r w:rsidRPr="003915FF">
        <w:rPr>
          <w:rFonts w:ascii="Bradley Hand Bold" w:hAnsi="Bradley Hand Bold"/>
        </w:rPr>
        <w:t>Naraka</w:t>
      </w:r>
      <w:proofErr w:type="spellEnd"/>
      <w:r w:rsidRPr="003915FF">
        <w:rPr>
          <w:rFonts w:ascii="Bradley Hand Bold" w:hAnsi="Bradley Hand Bold"/>
        </w:rPr>
        <w:t xml:space="preserve"> </w:t>
      </w:r>
      <w:proofErr w:type="spellStart"/>
      <w:r w:rsidRPr="003915FF">
        <w:rPr>
          <w:rFonts w:ascii="Bradley Hand Bold" w:hAnsi="Bradley Hand Bold"/>
        </w:rPr>
        <w:t>Chaturdashi</w:t>
      </w:r>
      <w:proofErr w:type="spellEnd"/>
      <w:r>
        <w:rPr>
          <w:rFonts w:ascii="Bradley Hand Bold" w:hAnsi="Bradley Hand Bold"/>
        </w:rPr>
        <w:t>.</w:t>
      </w:r>
      <w:proofErr w:type="gramEnd"/>
      <w:r>
        <w:rPr>
          <w:rFonts w:ascii="Bradley Hand Bold" w:hAnsi="Bradley Hand Bold"/>
        </w:rPr>
        <w:t xml:space="preserve"> Pacific Islanders, meanwhile, saw stars of the Scorpion as a fishhook, used by the trickster Maui to raise island</w:t>
      </w:r>
      <w:r w:rsidR="00F70A63">
        <w:rPr>
          <w:rFonts w:ascii="Bradley Hand Bold" w:hAnsi="Bradley Hand Bold"/>
        </w:rPr>
        <w:t>s from the ocean</w:t>
      </w:r>
      <w:r>
        <w:rPr>
          <w:rFonts w:ascii="Bradley Hand Bold" w:hAnsi="Bradley Hand Bold"/>
        </w:rPr>
        <w:t xml:space="preserve"> floor –</w:t>
      </w:r>
      <w:r w:rsidR="008A32DB">
        <w:rPr>
          <w:rFonts w:ascii="Bradley Hand Bold" w:hAnsi="Bradley Hand Bold"/>
        </w:rPr>
        <w:t xml:space="preserve"> strikingly</w:t>
      </w:r>
      <w:r w:rsidR="00BC72A8">
        <w:rPr>
          <w:rFonts w:ascii="Bradley Hand Bold" w:hAnsi="Bradley Hand Bold"/>
        </w:rPr>
        <w:t xml:space="preserve"> similar to a tale in </w:t>
      </w:r>
      <w:proofErr w:type="spellStart"/>
      <w:r>
        <w:rPr>
          <w:rFonts w:ascii="Bradley Hand Bold" w:hAnsi="Bradley Hand Bold"/>
        </w:rPr>
        <w:t>Ojibwe</w:t>
      </w:r>
      <w:proofErr w:type="spellEnd"/>
      <w:r>
        <w:rPr>
          <w:rFonts w:ascii="Bradley Hand Bold" w:hAnsi="Bradley Hand Bold"/>
        </w:rPr>
        <w:t xml:space="preserve"> </w:t>
      </w:r>
      <w:r w:rsidR="00590B35">
        <w:rPr>
          <w:rFonts w:ascii="Bradley Hand Bold" w:hAnsi="Bradley Hand Bold"/>
        </w:rPr>
        <w:t xml:space="preserve">oral </w:t>
      </w:r>
      <w:r>
        <w:rPr>
          <w:rFonts w:ascii="Bradley Hand Bold" w:hAnsi="Bradley Hand Bold"/>
        </w:rPr>
        <w:t>tradition, wh</w:t>
      </w:r>
      <w:r w:rsidR="008A32DB">
        <w:rPr>
          <w:rFonts w:ascii="Bradley Hand Bold" w:hAnsi="Bradley Hand Bold"/>
        </w:rPr>
        <w:t>ere stars of the Scorpion portray</w:t>
      </w:r>
      <w:r>
        <w:rPr>
          <w:rFonts w:ascii="Bradley Hand Bold" w:hAnsi="Bradley Hand Bold"/>
        </w:rPr>
        <w:t xml:space="preserve"> </w:t>
      </w:r>
      <w:proofErr w:type="spellStart"/>
      <w:r w:rsidRPr="00D6259D">
        <w:rPr>
          <w:rFonts w:ascii="Bradley Hand Bold" w:hAnsi="Bradley Hand Bold"/>
        </w:rPr>
        <w:t>Nanabozho</w:t>
      </w:r>
      <w:proofErr w:type="spellEnd"/>
      <w:r w:rsidR="000F3C65">
        <w:rPr>
          <w:rFonts w:ascii="Bradley Hand Bold" w:hAnsi="Bradley Hand Bold"/>
        </w:rPr>
        <w:t xml:space="preserve">, a shape-shifting </w:t>
      </w:r>
      <w:r w:rsidR="008A32DB">
        <w:rPr>
          <w:rFonts w:ascii="Bradley Hand Bold" w:hAnsi="Bradley Hand Bold"/>
        </w:rPr>
        <w:t xml:space="preserve">trickster </w:t>
      </w:r>
      <w:r>
        <w:rPr>
          <w:rFonts w:ascii="Bradley Hand Bold" w:hAnsi="Bradley Hand Bold"/>
        </w:rPr>
        <w:t xml:space="preserve">who fashioned land from mud in the wake of </w:t>
      </w:r>
      <w:r w:rsidR="00F70A63">
        <w:rPr>
          <w:rFonts w:ascii="Bradley Hand Bold" w:hAnsi="Bradley Hand Bold"/>
        </w:rPr>
        <w:t>a primordial flood. H</w:t>
      </w:r>
      <w:r>
        <w:rPr>
          <w:rFonts w:ascii="Bradley Hand Bold" w:hAnsi="Bradley Hand Bold"/>
        </w:rPr>
        <w:t>ea</w:t>
      </w:r>
      <w:r w:rsidR="00F70A63">
        <w:rPr>
          <w:rFonts w:ascii="Bradley Hand Bold" w:hAnsi="Bradley Hand Bold"/>
        </w:rPr>
        <w:t>ped on the back of a turtle, the mud</w:t>
      </w:r>
      <w:r>
        <w:rPr>
          <w:rFonts w:ascii="Bradley Hand Bold" w:hAnsi="Bradley Hand Bold"/>
        </w:rPr>
        <w:t xml:space="preserve"> survives today as North America in the guise of Turtle Island.</w:t>
      </w:r>
    </w:p>
    <w:p w14:paraId="54AEA258" w14:textId="77777777" w:rsidR="009B74E0" w:rsidRDefault="009B74E0" w:rsidP="003C639B">
      <w:pPr>
        <w:ind w:left="-90" w:firstLine="90"/>
        <w:jc w:val="both"/>
        <w:rPr>
          <w:rFonts w:ascii="Bradley Hand Bold" w:hAnsi="Bradley Hand Bold"/>
        </w:rPr>
      </w:pPr>
    </w:p>
    <w:p w14:paraId="6900CA6C" w14:textId="77777777" w:rsidR="003C639B" w:rsidRDefault="003C639B" w:rsidP="00504F93">
      <w:pPr>
        <w:ind w:left="-90"/>
        <w:jc w:val="both"/>
        <w:rPr>
          <w:rFonts w:ascii="Bradley Hand Bold" w:hAnsi="Bradley Hand Bold" w:cs="Apple Chancery"/>
        </w:rPr>
      </w:pPr>
    </w:p>
    <w:p w14:paraId="7D42256C" w14:textId="77777777" w:rsidR="005D113E" w:rsidRDefault="005D113E" w:rsidP="00CB2218">
      <w:pPr>
        <w:ind w:left="-90" w:firstLine="90"/>
        <w:jc w:val="both"/>
        <w:rPr>
          <w:rFonts w:ascii="Bradley Hand Bold" w:hAnsi="Bradley Hand Bold" w:cs="Apple Chancery"/>
        </w:rPr>
      </w:pPr>
    </w:p>
    <w:p w14:paraId="5204BEEF" w14:textId="6DA29B0A" w:rsidR="0076601F" w:rsidRPr="00FE7608" w:rsidRDefault="005D113E" w:rsidP="00CB2218">
      <w:pPr>
        <w:ind w:left="-90" w:firstLine="90"/>
        <w:jc w:val="both"/>
        <w:rPr>
          <w:rFonts w:ascii="Bradley Hand Bold" w:hAnsi="Bradley Hand Bold"/>
        </w:rPr>
      </w:pPr>
      <w:r>
        <w:rPr>
          <w:rFonts w:ascii="Bradley Hand Bold" w:hAnsi="Bradley Hand Bold" w:cs="Apple Chancery"/>
        </w:rPr>
        <w:tab/>
      </w:r>
      <w:r w:rsidR="0076601F">
        <w:rPr>
          <w:rFonts w:ascii="Bradley Hand Bold" w:hAnsi="Bradley Hand Bold"/>
        </w:rPr>
        <w:t xml:space="preserve">Despite its varied adornments, the image of a scorpion is hard to miss. Brightest star in the figure is Red Antares, widely recognized as the Scorpion’s beating heart. The name translates as “Rival of Mars,” and derives from the star’s close resemblance to the distinctive desert planet. Above and right of Antares, an arc of three stars marks the Scorpion’s head and claws - then left and downward you’ll find </w:t>
      </w:r>
      <w:proofErr w:type="spellStart"/>
      <w:r w:rsidR="0076601F" w:rsidRPr="00A15467">
        <w:rPr>
          <w:rFonts w:ascii="Bradley Hand Bold" w:hAnsi="Bradley Hand Bold"/>
          <w:b/>
        </w:rPr>
        <w:t>Shaula</w:t>
      </w:r>
      <w:proofErr w:type="spellEnd"/>
      <w:r w:rsidR="0076601F">
        <w:rPr>
          <w:rFonts w:ascii="Bradley Hand Bold" w:hAnsi="Bradley Hand Bold"/>
        </w:rPr>
        <w:t xml:space="preserve">, loosely translated from Arabic as “the menacing sting.” To the Persians, Antares was “pillar of the west”, one of four Royal Stars believed to uphold the sky. In antiquity, the Royals marked time and season by means of their relation to the passage of the Sun. Antares was herald of the autumnal equinox, playing host to the Sun in the season of ripening grain. </w:t>
      </w:r>
    </w:p>
    <w:p w14:paraId="1B1DA8F3" w14:textId="77777777" w:rsidR="0076601F" w:rsidRDefault="0076601F" w:rsidP="0076601F">
      <w:pPr>
        <w:jc w:val="both"/>
        <w:rPr>
          <w:rFonts w:ascii="Bradley Hand Bold" w:hAnsi="Bradley Hand Bold"/>
        </w:rPr>
      </w:pPr>
    </w:p>
    <w:p w14:paraId="5BE728C0" w14:textId="77777777" w:rsidR="0076601F" w:rsidRDefault="0076601F" w:rsidP="0076601F">
      <w:pPr>
        <w:ind w:left="-90"/>
        <w:jc w:val="both"/>
        <w:rPr>
          <w:rFonts w:ascii="Bradley Hand Bold" w:hAnsi="Bradley Hand Bold"/>
        </w:rPr>
      </w:pPr>
      <w:r>
        <w:rPr>
          <w:rFonts w:ascii="Bradley Hand Bold" w:hAnsi="Bradley Hand Bold"/>
        </w:rPr>
        <w:tab/>
      </w:r>
      <w:r>
        <w:rPr>
          <w:rFonts w:ascii="Bradley Hand Bold" w:hAnsi="Bradley Hand Bold"/>
        </w:rPr>
        <w:tab/>
        <w:t xml:space="preserve">Alchemists in the Middle Ages paid special attention to Antares, believing that iron could be turned to gold when the star was conjunct the Sun in winter. Wishful thinking, perhaps… but as it turns, the alchemists were not far off. Crushing pressures in the cores of stars fuse lighter elements into heavier ones, releasing energy in the process. The energy radiates outward, counterbalancing the inward pressures that forged the heavier elements to begin with. In this way, hydrogen becomes helium, helium becomes carbon, and so on up the periodic table of elements to the stage of iron production - whereupon fusion of even heavier elements </w:t>
      </w:r>
      <w:r w:rsidRPr="00D80221">
        <w:rPr>
          <w:rFonts w:ascii="Bradley Hand Bold" w:hAnsi="Bradley Hand Bold"/>
          <w:i/>
        </w:rPr>
        <w:t>consumes</w:t>
      </w:r>
      <w:r>
        <w:rPr>
          <w:rFonts w:ascii="Bradley Hand Bold" w:hAnsi="Bradley Hand Bold"/>
        </w:rPr>
        <w:t xml:space="preserve">, rather than </w:t>
      </w:r>
      <w:r w:rsidRPr="00D80221">
        <w:rPr>
          <w:rFonts w:ascii="Bradley Hand Bold" w:hAnsi="Bradley Hand Bold"/>
          <w:i/>
        </w:rPr>
        <w:t>releases</w:t>
      </w:r>
      <w:r>
        <w:rPr>
          <w:rFonts w:ascii="Bradley Hand Bold" w:hAnsi="Bradley Hand Bold"/>
        </w:rPr>
        <w:t xml:space="preserve"> energy. At this point, a star collapses inward on itself then rebounds outward, spewing a cocktail of newly-minted elements into space to become oceans, barking dogs, redwood trees, and pretty much anything else you can name in the physical world we inhabit. The implosion is known as a </w:t>
      </w:r>
      <w:r w:rsidRPr="00096F11">
        <w:rPr>
          <w:rFonts w:ascii="Bradley Hand Bold" w:hAnsi="Bradley Hand Bold"/>
          <w:i/>
        </w:rPr>
        <w:t>supernova</w:t>
      </w:r>
      <w:r>
        <w:rPr>
          <w:rFonts w:ascii="Bradley Hand Bold" w:hAnsi="Bradley Hand Bold"/>
        </w:rPr>
        <w:t>, and it results in a rapid formation of elements even heavier than the limits imposed by iron, up through and including elements like… gold. In short, iron becomes gold in the spectacular death throes of a star.</w:t>
      </w:r>
    </w:p>
    <w:p w14:paraId="4E13299D" w14:textId="77777777" w:rsidR="0076601F" w:rsidRDefault="0076601F" w:rsidP="0076601F">
      <w:pPr>
        <w:ind w:left="-90"/>
        <w:jc w:val="both"/>
        <w:rPr>
          <w:rFonts w:ascii="Bradley Hand Bold" w:hAnsi="Bradley Hand Bold"/>
        </w:rPr>
      </w:pPr>
    </w:p>
    <w:p w14:paraId="50303A09" w14:textId="77777777" w:rsidR="0076601F" w:rsidRDefault="0076601F" w:rsidP="0076601F">
      <w:pPr>
        <w:ind w:left="-90"/>
        <w:jc w:val="both"/>
        <w:rPr>
          <w:rFonts w:ascii="Bradley Hand Bold" w:hAnsi="Bradley Hand Bold"/>
        </w:rPr>
      </w:pPr>
      <w:r>
        <w:rPr>
          <w:rFonts w:ascii="Bradley Hand Bold" w:hAnsi="Bradley Hand Bold"/>
        </w:rPr>
        <w:tab/>
      </w:r>
      <w:r>
        <w:rPr>
          <w:rFonts w:ascii="Bradley Hand Bold" w:hAnsi="Bradley Hand Bold"/>
        </w:rPr>
        <w:tab/>
        <w:t xml:space="preserve">So what, then, of Antares? The colors of stars are biographies, and the ruddy hue of Antares reads like a final chapter. Low on stores of lighter elements, Antares is primed to forge gold from iron, just as alchemists had once hoped to do themselves. Exactly </w:t>
      </w:r>
      <w:r w:rsidRPr="004F3111">
        <w:rPr>
          <w:rFonts w:ascii="Bradley Hand Bold" w:hAnsi="Bradley Hand Bold"/>
          <w:i/>
        </w:rPr>
        <w:t>when</w:t>
      </w:r>
      <w:r>
        <w:rPr>
          <w:rFonts w:ascii="Bradley Hand Bold" w:hAnsi="Bradley Hand Bold"/>
        </w:rPr>
        <w:t xml:space="preserve"> the miracle will occur is anyone’s guess, but estimates place it within the next million years – long wait for an alchemist, perhaps, but just a few beats away for the heart of the Scorpion. Of course, it’s also possible that Antares has already called it quits. But even at the speed of light, news of the event – </w:t>
      </w:r>
      <w:r w:rsidRPr="00AE3B94">
        <w:rPr>
          <w:rFonts w:ascii="Bradley Hand Bold" w:hAnsi="Bradley Hand Bold"/>
          <w:i/>
        </w:rPr>
        <w:t>whenever</w:t>
      </w:r>
      <w:r>
        <w:rPr>
          <w:rFonts w:ascii="Bradley Hand Bold" w:hAnsi="Bradley Hand Bold"/>
        </w:rPr>
        <w:t xml:space="preserve"> it occurs - will take hundreds of years to arrive. Still, it’s fair to wonder: Is it possible to pan gold from an incoming stream of interstellar dust</w:t>
      </w:r>
      <w:proofErr w:type="gramStart"/>
      <w:r>
        <w:rPr>
          <w:rFonts w:ascii="Bradley Hand Bold" w:hAnsi="Bradley Hand Bold"/>
        </w:rPr>
        <w:t>..?</w:t>
      </w:r>
      <w:proofErr w:type="gramEnd"/>
      <w:r>
        <w:rPr>
          <w:rFonts w:ascii="Bradley Hand Bold" w:hAnsi="Bradley Hand Bold"/>
        </w:rPr>
        <w:t xml:space="preserve"> There’s no harm in preparing now, should one be on its way.</w:t>
      </w:r>
    </w:p>
    <w:p w14:paraId="652F487A" w14:textId="77777777" w:rsidR="0076601F" w:rsidRDefault="0076601F" w:rsidP="0076601F">
      <w:pPr>
        <w:ind w:left="-90"/>
        <w:jc w:val="both"/>
        <w:rPr>
          <w:rFonts w:ascii="Bradley Hand Bold" w:hAnsi="Bradley Hand Bold"/>
        </w:rPr>
      </w:pPr>
    </w:p>
    <w:p w14:paraId="61FC6F06" w14:textId="77777777" w:rsidR="0076601F" w:rsidRDefault="0076601F" w:rsidP="0076601F">
      <w:pPr>
        <w:ind w:left="-90"/>
        <w:jc w:val="both"/>
        <w:rPr>
          <w:rFonts w:ascii="Bradley Hand Bold" w:hAnsi="Bradley Hand Bold"/>
        </w:rPr>
      </w:pPr>
      <w:r>
        <w:rPr>
          <w:rFonts w:ascii="Bradley Hand Bold" w:hAnsi="Bradley Hand Bold"/>
        </w:rPr>
        <w:tab/>
      </w:r>
      <w:r>
        <w:rPr>
          <w:rFonts w:ascii="Bradley Hand Bold" w:hAnsi="Bradley Hand Bold"/>
        </w:rPr>
        <w:tab/>
        <w:t xml:space="preserve"> Historically, the </w:t>
      </w:r>
      <w:r w:rsidRPr="00FC4A38">
        <w:rPr>
          <w:rFonts w:ascii="Bradley Hand Bold" w:hAnsi="Bradley Hand Bold"/>
        </w:rPr>
        <w:t>Scorpion</w:t>
      </w:r>
      <w:r>
        <w:rPr>
          <w:rFonts w:ascii="Bradley Hand Bold" w:hAnsi="Bradley Hand Bold"/>
        </w:rPr>
        <w:t xml:space="preserve"> has been subject to alterations.</w:t>
      </w:r>
      <w:r>
        <w:rPr>
          <w:rFonts w:ascii="Bradley Hand Bold" w:hAnsi="Bradley Hand Bold"/>
          <w:b/>
        </w:rPr>
        <w:t xml:space="preserve"> </w:t>
      </w:r>
      <w:r>
        <w:rPr>
          <w:rFonts w:ascii="Bradley Hand Bold" w:hAnsi="Bradley Hand Bold"/>
        </w:rPr>
        <w:t xml:space="preserve">In antiquity, its claws were imagined farther right, in the pair of prominent stars now marking the Zodiac sign of </w:t>
      </w:r>
      <w:r w:rsidRPr="000D6ECD">
        <w:rPr>
          <w:rFonts w:ascii="Bradley Hand Bold" w:hAnsi="Bradley Hand Bold"/>
          <w:b/>
        </w:rPr>
        <w:t>Libra</w:t>
      </w:r>
      <w:r>
        <w:rPr>
          <w:rFonts w:ascii="Bradley Hand Bold" w:hAnsi="Bradley Hand Bold"/>
        </w:rPr>
        <w:t xml:space="preserve">. Recognized today as the </w:t>
      </w:r>
      <w:r w:rsidRPr="00916283">
        <w:rPr>
          <w:rFonts w:ascii="Bradley Hand Bold" w:hAnsi="Bradley Hand Bold"/>
          <w:b/>
        </w:rPr>
        <w:t>Scales</w:t>
      </w:r>
      <w:r>
        <w:rPr>
          <w:rFonts w:ascii="Bradley Hand Bold" w:hAnsi="Bradley Hand Bold"/>
        </w:rPr>
        <w:t xml:space="preserve">, the names of these stars betray their origins: </w:t>
      </w:r>
      <w:proofErr w:type="spellStart"/>
      <w:r>
        <w:rPr>
          <w:rFonts w:ascii="Bradley Hand Bold" w:hAnsi="Bradley Hand Bold"/>
          <w:b/>
        </w:rPr>
        <w:t>Zu</w:t>
      </w:r>
      <w:r w:rsidRPr="000D6ECD">
        <w:rPr>
          <w:rFonts w:ascii="Bradley Hand Bold" w:hAnsi="Bradley Hand Bold"/>
          <w:b/>
        </w:rPr>
        <w:t>beneschemali</w:t>
      </w:r>
      <w:proofErr w:type="spellEnd"/>
      <w:r>
        <w:rPr>
          <w:rFonts w:ascii="Bradley Hand Bold" w:hAnsi="Bradley Hand Bold"/>
        </w:rPr>
        <w:t xml:space="preserve"> and </w:t>
      </w:r>
      <w:proofErr w:type="spellStart"/>
      <w:r w:rsidRPr="000D6ECD">
        <w:rPr>
          <w:rFonts w:ascii="Bradley Hand Bold" w:hAnsi="Bradley Hand Bold"/>
          <w:b/>
        </w:rPr>
        <w:t>Zubenelgenubi</w:t>
      </w:r>
      <w:proofErr w:type="spellEnd"/>
      <w:r>
        <w:rPr>
          <w:rFonts w:ascii="Bradley Hand Bold" w:hAnsi="Bradley Hand Bold"/>
        </w:rPr>
        <w:t>, or “northern c</w:t>
      </w:r>
      <w:r w:rsidRPr="00394486">
        <w:rPr>
          <w:rFonts w:ascii="Bradley Hand Bold" w:hAnsi="Bradley Hand Bold"/>
        </w:rPr>
        <w:t>law</w:t>
      </w:r>
      <w:r>
        <w:rPr>
          <w:rFonts w:ascii="Bradley Hand Bold" w:hAnsi="Bradley Hand Bold"/>
        </w:rPr>
        <w:t>” and “southern c</w:t>
      </w:r>
      <w:r w:rsidRPr="00394486">
        <w:rPr>
          <w:rFonts w:ascii="Bradley Hand Bold" w:hAnsi="Bradley Hand Bold"/>
        </w:rPr>
        <w:t>law</w:t>
      </w:r>
      <w:r>
        <w:rPr>
          <w:rFonts w:ascii="Bradley Hand Bold" w:hAnsi="Bradley Hand Bold"/>
        </w:rPr>
        <w:t xml:space="preserve">” in Arabic. Presently, the southern claw </w:t>
      </w:r>
      <w:proofErr w:type="gramStart"/>
      <w:r>
        <w:rPr>
          <w:rFonts w:ascii="Bradley Hand Bold" w:hAnsi="Bradley Hand Bold"/>
        </w:rPr>
        <w:t>lies</w:t>
      </w:r>
      <w:proofErr w:type="gramEnd"/>
      <w:r>
        <w:rPr>
          <w:rFonts w:ascii="Bradley Hand Bold" w:hAnsi="Bradley Hand Bold"/>
        </w:rPr>
        <w:t xml:space="preserve"> less than a degree from the ecliptic, the path of the Sun, Moon and planets across the background of stars – with a bit of luck, you might see the claw eclipsed by the passing Moon in the weeks and months ahead.</w:t>
      </w:r>
    </w:p>
    <w:p w14:paraId="2C3C18F1" w14:textId="77777777" w:rsidR="0076601F" w:rsidRPr="00F75672" w:rsidRDefault="0076601F" w:rsidP="0076601F">
      <w:pPr>
        <w:ind w:left="-90"/>
        <w:jc w:val="both"/>
        <w:rPr>
          <w:rFonts w:ascii="Bradley Hand Bold" w:hAnsi="Bradley Hand Bold"/>
        </w:rPr>
      </w:pPr>
    </w:p>
    <w:p w14:paraId="18958E46" w14:textId="77777777" w:rsidR="0076601F" w:rsidRPr="004F3111" w:rsidRDefault="0076601F" w:rsidP="0076601F">
      <w:pPr>
        <w:ind w:left="-90"/>
        <w:jc w:val="both"/>
        <w:rPr>
          <w:rFonts w:ascii="Bradley Hand Bold" w:eastAsia="Times New Roman" w:hAnsi="Bradley Hand Bold"/>
          <w:color w:val="202122"/>
          <w:shd w:val="clear" w:color="auto" w:fill="FFFFFF"/>
        </w:rPr>
      </w:pPr>
      <w:r>
        <w:rPr>
          <w:rFonts w:ascii="Bradley Hand Bold" w:eastAsia="Times New Roman" w:hAnsi="Bradley Hand Bold"/>
          <w:color w:val="202122"/>
          <w:shd w:val="clear" w:color="auto" w:fill="FFFFFF"/>
        </w:rPr>
        <w:tab/>
      </w:r>
      <w:r>
        <w:rPr>
          <w:rFonts w:ascii="Bradley Hand Bold" w:eastAsia="Times New Roman" w:hAnsi="Bradley Hand Bold"/>
          <w:color w:val="202122"/>
          <w:shd w:val="clear" w:color="auto" w:fill="FFFFFF"/>
        </w:rPr>
        <w:tab/>
      </w:r>
      <w:r>
        <w:rPr>
          <w:rFonts w:ascii="Bradley Hand Bold" w:hAnsi="Bradley Hand Bold"/>
        </w:rPr>
        <w:t xml:space="preserve">Like the Scales of Libra, the Scorpion belongs to the Zodiac, playing occasional host to the Sun on its annual migration across the background of stars. In truth, however, the Sun’s visitation with the Scorpion is exceedingly brief, lasting only nine days in late November. From there, the Sun migrates into the domain of </w:t>
      </w:r>
      <w:proofErr w:type="spellStart"/>
      <w:r w:rsidRPr="007A21B6">
        <w:rPr>
          <w:rFonts w:ascii="Bradley Hand Bold" w:hAnsi="Bradley Hand Bold"/>
          <w:b/>
        </w:rPr>
        <w:t>Ophiuchus</w:t>
      </w:r>
      <w:proofErr w:type="spellEnd"/>
      <w:r>
        <w:rPr>
          <w:rFonts w:ascii="Bradley Hand Bold" w:hAnsi="Bradley Hand Bold"/>
        </w:rPr>
        <w:t xml:space="preserve">, the </w:t>
      </w:r>
      <w:r w:rsidRPr="00F75672">
        <w:rPr>
          <w:rFonts w:ascii="Bradley Hand Bold" w:hAnsi="Bradley Hand Bold"/>
          <w:b/>
        </w:rPr>
        <w:t>Snake Handler</w:t>
      </w:r>
      <w:r>
        <w:rPr>
          <w:rFonts w:ascii="Bradley Hand Bold" w:hAnsi="Bradley Hand Bold"/>
        </w:rPr>
        <w:t>, where it lingers through mid-December – a consequence of invisible boundaries established and agreed upon by the International Astronomers Union nearly one hundred years ago.</w:t>
      </w:r>
    </w:p>
    <w:p w14:paraId="3C7FDA2A" w14:textId="77777777" w:rsidR="0076601F" w:rsidRDefault="0076601F" w:rsidP="0076601F">
      <w:pPr>
        <w:jc w:val="both"/>
        <w:rPr>
          <w:rFonts w:ascii="Bradley Hand Bold" w:hAnsi="Bradley Hand Bold"/>
        </w:rPr>
      </w:pPr>
    </w:p>
    <w:p w14:paraId="0FE142B8" w14:textId="77777777" w:rsidR="0076601F" w:rsidRDefault="0076601F" w:rsidP="0076601F">
      <w:pPr>
        <w:ind w:left="-90"/>
        <w:jc w:val="both"/>
        <w:rPr>
          <w:rFonts w:ascii="Bradley Hand Bold" w:hAnsi="Bradley Hand Bold"/>
        </w:rPr>
      </w:pPr>
      <w:r>
        <w:rPr>
          <w:rFonts w:ascii="Bradley Hand Bold" w:hAnsi="Bradley Hand Bold"/>
        </w:rPr>
        <w:tab/>
      </w:r>
      <w:r>
        <w:rPr>
          <w:rFonts w:ascii="Bradley Hand Bold" w:hAnsi="Bradley Hand Bold"/>
        </w:rPr>
        <w:tab/>
      </w:r>
      <w:proofErr w:type="spellStart"/>
      <w:r>
        <w:rPr>
          <w:rFonts w:ascii="Bradley Hand Bold" w:hAnsi="Bradley Hand Bold"/>
        </w:rPr>
        <w:t>Ophiuchus</w:t>
      </w:r>
      <w:proofErr w:type="spellEnd"/>
      <w:r>
        <w:rPr>
          <w:rFonts w:ascii="Bradley Hand Bold" w:hAnsi="Bradley Hand Bold"/>
        </w:rPr>
        <w:t xml:space="preserve"> is an imposing figure but a challenge to find, </w:t>
      </w:r>
      <w:r w:rsidRPr="00D93FBC">
        <w:rPr>
          <w:rFonts w:ascii="Bradley Hand Bold" w:hAnsi="Bradley Hand Bold"/>
        </w:rPr>
        <w:t>owing to its capacious</w:t>
      </w:r>
      <w:r>
        <w:rPr>
          <w:rFonts w:ascii="Bradley Hand Bold" w:hAnsi="Bradley Hand Bold"/>
        </w:rPr>
        <w:t xml:space="preserve"> size and lack of prominent</w:t>
      </w:r>
      <w:r w:rsidRPr="00D93FBC">
        <w:rPr>
          <w:rFonts w:ascii="Bradley Hand Bold" w:hAnsi="Bradley Hand Bold"/>
        </w:rPr>
        <w:t xml:space="preserve"> stars. Begin by finding </w:t>
      </w:r>
      <w:proofErr w:type="spellStart"/>
      <w:r w:rsidRPr="00D93FBC">
        <w:rPr>
          <w:rFonts w:ascii="Bradley Hand Bold" w:hAnsi="Bradley Hand Bold"/>
          <w:b/>
        </w:rPr>
        <w:t>Rasalhague</w:t>
      </w:r>
      <w:proofErr w:type="spellEnd"/>
      <w:r w:rsidRPr="00D93FBC">
        <w:rPr>
          <w:rFonts w:ascii="Bradley Hand Bold" w:hAnsi="Bradley Hand Bold"/>
        </w:rPr>
        <w:t xml:space="preserve">, brightest in the figure, whose name translates as “head of the Serpent Bearer.” From there, it takes some imagination to make out a pair of arms dangling downward to grasp the writhing snake </w:t>
      </w:r>
      <w:proofErr w:type="spellStart"/>
      <w:r w:rsidRPr="00D93FBC">
        <w:rPr>
          <w:rFonts w:ascii="Bradley Hand Bold" w:hAnsi="Bradley Hand Bold"/>
          <w:b/>
        </w:rPr>
        <w:t>Serpens</w:t>
      </w:r>
      <w:proofErr w:type="spellEnd"/>
      <w:r w:rsidRPr="00D93FBC">
        <w:rPr>
          <w:rFonts w:ascii="Bradley Hand Bold" w:hAnsi="Bradley Hand Bold"/>
        </w:rPr>
        <w:t xml:space="preserve">. The snake is divided into two: </w:t>
      </w:r>
      <w:r w:rsidRPr="00D93FBC">
        <w:rPr>
          <w:rFonts w:ascii="Bradley Hand Bold" w:hAnsi="Bradley Hand Bold"/>
          <w:b/>
        </w:rPr>
        <w:t>Caput</w:t>
      </w:r>
      <w:r>
        <w:rPr>
          <w:rFonts w:ascii="Bradley Hand Bold" w:hAnsi="Bradley Hand Bold"/>
        </w:rPr>
        <w:t xml:space="preserve"> (Latin for “head”), and</w:t>
      </w:r>
      <w:r w:rsidRPr="00D93FBC">
        <w:rPr>
          <w:rFonts w:ascii="Bradley Hand Bold" w:hAnsi="Bradley Hand Bold"/>
        </w:rPr>
        <w:t xml:space="preserve"> </w:t>
      </w:r>
      <w:proofErr w:type="spellStart"/>
      <w:r w:rsidRPr="00D93FBC">
        <w:rPr>
          <w:rFonts w:ascii="Bradley Hand Bold" w:hAnsi="Bradley Hand Bold"/>
          <w:b/>
        </w:rPr>
        <w:t>Cauda</w:t>
      </w:r>
      <w:proofErr w:type="spellEnd"/>
      <w:r w:rsidRPr="00D93FBC">
        <w:rPr>
          <w:rFonts w:ascii="Bradley Hand Bold" w:hAnsi="Bradley Hand Bold"/>
        </w:rPr>
        <w:t xml:space="preserve"> (Latin for “tail”</w:t>
      </w:r>
      <w:r>
        <w:rPr>
          <w:rFonts w:ascii="Bradley Hand Bold" w:hAnsi="Bradley Hand Bold"/>
        </w:rPr>
        <w:t xml:space="preserve">). </w:t>
      </w:r>
      <w:r w:rsidRPr="00D93FBC">
        <w:rPr>
          <w:rFonts w:ascii="Bradley Hand Bold" w:hAnsi="Bradley Hand Bold"/>
        </w:rPr>
        <w:t xml:space="preserve">You can spot the serpent’s head twisting upward to the right, eyeing with interest the Northern Crown. Known by some as </w:t>
      </w:r>
      <w:proofErr w:type="spellStart"/>
      <w:r w:rsidRPr="00D93FBC">
        <w:rPr>
          <w:rFonts w:ascii="Bradley Hand Bold" w:hAnsi="Bradley Hand Bold"/>
          <w:b/>
        </w:rPr>
        <w:t>Serpentarius</w:t>
      </w:r>
      <w:proofErr w:type="spellEnd"/>
      <w:r w:rsidRPr="00D93FBC">
        <w:rPr>
          <w:rFonts w:ascii="Bradley Hand Bold" w:hAnsi="Bradley Hand Bold"/>
          <w:b/>
        </w:rPr>
        <w:t xml:space="preserve">, </w:t>
      </w:r>
      <w:r w:rsidRPr="00D93FBC">
        <w:rPr>
          <w:rFonts w:ascii="Bradley Hand Bold" w:hAnsi="Bradley Hand Bold"/>
        </w:rPr>
        <w:t>the Snake Handler is purported to represent Asclepius, god of healing and medicine</w:t>
      </w:r>
      <w:r>
        <w:rPr>
          <w:rFonts w:ascii="Bradley Hand Bold" w:hAnsi="Bradley Hand Bold"/>
        </w:rPr>
        <w:t xml:space="preserve">, who learned his arts by watching a snake restore life to another with herbs. Snakes have since been revered as symbols of transformation, evidenced by their shedding of skin, </w:t>
      </w:r>
      <w:r w:rsidRPr="00D93FBC">
        <w:rPr>
          <w:rFonts w:ascii="Bradley Hand Bold" w:hAnsi="Bradley Hand Bold"/>
        </w:rPr>
        <w:t>and the Rod of Ascl</w:t>
      </w:r>
      <w:r>
        <w:rPr>
          <w:rFonts w:ascii="Bradley Hand Bold" w:hAnsi="Bradley Hand Bold"/>
        </w:rPr>
        <w:t>epius survives today as an emblem</w:t>
      </w:r>
      <w:r w:rsidRPr="00D93FBC">
        <w:rPr>
          <w:rFonts w:ascii="Bradley Hand Bold" w:hAnsi="Bradley Hand Bold"/>
        </w:rPr>
        <w:t xml:space="preserve"> of the medical profession. </w:t>
      </w:r>
    </w:p>
    <w:p w14:paraId="4FC94EEE" w14:textId="77777777" w:rsidR="0076601F" w:rsidRDefault="0076601F" w:rsidP="0076601F">
      <w:pPr>
        <w:ind w:left="-90"/>
        <w:jc w:val="both"/>
        <w:rPr>
          <w:rFonts w:ascii="Bradley Hand Bold" w:hAnsi="Bradley Hand Bold"/>
        </w:rPr>
      </w:pPr>
    </w:p>
    <w:p w14:paraId="566CE46F" w14:textId="227013C7" w:rsidR="0076601F" w:rsidRDefault="00ED4E0E" w:rsidP="003C639B">
      <w:pPr>
        <w:ind w:left="-90" w:firstLine="90"/>
        <w:jc w:val="both"/>
        <w:rPr>
          <w:rFonts w:ascii="Bradley Hand Bold" w:hAnsi="Bradley Hand Bold"/>
        </w:rPr>
      </w:pPr>
      <w:r>
        <w:rPr>
          <w:rFonts w:ascii="Bradley Hand Bold" w:hAnsi="Bradley Hand Bold"/>
        </w:rPr>
        <w:tab/>
      </w:r>
      <w:r w:rsidR="0076601F">
        <w:rPr>
          <w:rFonts w:ascii="Bradley Hand Bold" w:hAnsi="Bradley Hand Bold"/>
        </w:rPr>
        <w:t xml:space="preserve">The ancient Chinese saw the stars of </w:t>
      </w:r>
      <w:proofErr w:type="spellStart"/>
      <w:r w:rsidR="0076601F">
        <w:rPr>
          <w:rFonts w:ascii="Bradley Hand Bold" w:hAnsi="Bradley Hand Bold"/>
        </w:rPr>
        <w:t>Ophiuchus</w:t>
      </w:r>
      <w:proofErr w:type="spellEnd"/>
      <w:r w:rsidR="0076601F">
        <w:rPr>
          <w:rFonts w:ascii="Bradley Hand Bold" w:hAnsi="Bradley Hand Bold"/>
        </w:rPr>
        <w:t xml:space="preserve"> in another light. To them, it reminded of a marketplace, with stalls of vendors embraced by the gentle curves of the Serpent. Whether from snakes or vendors, or from the bellies of imploding stars, one can only imagine what remedies might be procured from the celestial apothecary overhead.</w:t>
      </w:r>
    </w:p>
    <w:p w14:paraId="7757751A" w14:textId="77777777" w:rsidR="009B74E0" w:rsidRDefault="009B74E0" w:rsidP="003C639B">
      <w:pPr>
        <w:ind w:left="-90" w:firstLine="90"/>
        <w:jc w:val="both"/>
        <w:rPr>
          <w:rFonts w:ascii="Bradley Hand Bold" w:hAnsi="Bradley Hand Bold"/>
        </w:rPr>
      </w:pPr>
    </w:p>
    <w:p w14:paraId="4635086D" w14:textId="77777777" w:rsidR="009B74E0" w:rsidRDefault="009B74E0" w:rsidP="003C639B">
      <w:pPr>
        <w:ind w:left="-90" w:firstLine="90"/>
        <w:jc w:val="both"/>
        <w:rPr>
          <w:rFonts w:ascii="Bradley Hand Bold" w:hAnsi="Bradley Hand Bold"/>
        </w:rPr>
      </w:pPr>
    </w:p>
    <w:p w14:paraId="7B911410" w14:textId="40B386B2" w:rsidR="009B74E0" w:rsidRDefault="009B74E0" w:rsidP="003C639B">
      <w:pPr>
        <w:ind w:left="-90" w:firstLine="90"/>
        <w:jc w:val="both"/>
        <w:rPr>
          <w:rFonts w:ascii="Bradley Hand Bold" w:hAnsi="Bradley Hand Bold"/>
        </w:rPr>
      </w:pPr>
      <w:r>
        <w:rPr>
          <w:rFonts w:ascii="Bradley Hand Bold" w:hAnsi="Bradley Hand Bold"/>
        </w:rPr>
        <w:t xml:space="preserve">                                           </w:t>
      </w:r>
      <w:r w:rsidR="00ED4E0E">
        <w:rPr>
          <w:rFonts w:ascii="Bradley Hand Bold" w:hAnsi="Bradley Hand Bold"/>
        </w:rPr>
        <w:t xml:space="preserve">     </w:t>
      </w:r>
      <w:r>
        <w:rPr>
          <w:rFonts w:ascii="Bradley Hand Bold" w:hAnsi="Bradley Hand Bold"/>
        </w:rPr>
        <w:t xml:space="preserve">        </w:t>
      </w:r>
      <w:r>
        <w:rPr>
          <w:rFonts w:ascii="Bradley Hand Bold" w:hAnsi="Bradley Hand Bold"/>
          <w:b/>
          <w:noProof/>
          <w:sz w:val="28"/>
          <w:szCs w:val="28"/>
        </w:rPr>
        <w:drawing>
          <wp:inline distT="0" distB="0" distL="0" distR="0" wp14:anchorId="433D06CE" wp14:editId="296AADE5">
            <wp:extent cx="762000" cy="2449480"/>
            <wp:effectExtent l="0" t="0" r="0" b="0"/>
            <wp:docPr id="1" name="Picture 2" descr="Untitled:Users:m:Pictures:Photos Library.photoslibrary:resources:proxies:derivatives:11:00:1168:mlFdLI2xS0yXzr6nB7kDJg_mini_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Users:m:Pictures:Photos Library.photoslibrary:resources:proxies:derivatives:11:00:1168:mlFdLI2xS0yXzr6nB7kDJg_mini_116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522" cy="2480088"/>
                    </a:xfrm>
                    <a:prstGeom prst="rect">
                      <a:avLst/>
                    </a:prstGeom>
                    <a:noFill/>
                    <a:ln>
                      <a:noFill/>
                    </a:ln>
                  </pic:spPr>
                </pic:pic>
              </a:graphicData>
            </a:graphic>
          </wp:inline>
        </w:drawing>
      </w:r>
    </w:p>
    <w:p w14:paraId="1918D499" w14:textId="77777777" w:rsidR="009B74E0" w:rsidRDefault="009B74E0" w:rsidP="003C639B">
      <w:pPr>
        <w:ind w:left="-90" w:firstLine="90"/>
        <w:jc w:val="both"/>
        <w:rPr>
          <w:rFonts w:ascii="Bradley Hand Bold" w:hAnsi="Bradley Hand Bold"/>
        </w:rPr>
      </w:pPr>
    </w:p>
    <w:p w14:paraId="68A0BB16" w14:textId="77777777" w:rsidR="009B74E0" w:rsidRDefault="009B74E0" w:rsidP="003C639B">
      <w:pPr>
        <w:ind w:left="-90" w:firstLine="90"/>
        <w:jc w:val="both"/>
        <w:rPr>
          <w:rFonts w:ascii="Bradley Hand Bold" w:hAnsi="Bradley Hand Bold"/>
        </w:rPr>
      </w:pPr>
    </w:p>
    <w:p w14:paraId="2A8455EF" w14:textId="01B7870A" w:rsidR="0076601F" w:rsidRDefault="0076601F" w:rsidP="003C639B">
      <w:pPr>
        <w:ind w:left="-90" w:firstLine="90"/>
        <w:jc w:val="both"/>
        <w:rPr>
          <w:rFonts w:ascii="Bradley Hand Bold" w:hAnsi="Bradley Hand Bold"/>
        </w:rPr>
      </w:pPr>
    </w:p>
    <w:p w14:paraId="2968599E" w14:textId="53080FDB" w:rsidR="0076601F" w:rsidRDefault="0031442E" w:rsidP="003C639B">
      <w:pPr>
        <w:jc w:val="both"/>
        <w:rPr>
          <w:rFonts w:ascii="Bradley Hand Bold" w:hAnsi="Bradley Hand Bold"/>
        </w:rPr>
      </w:pPr>
      <w:r>
        <w:rPr>
          <w:rFonts w:ascii="Bradley Hand Bold" w:hAnsi="Bradley Hand Bold"/>
        </w:rPr>
        <w:tab/>
      </w:r>
      <w:r w:rsidR="0076601F">
        <w:rPr>
          <w:rFonts w:ascii="Bradley Hand Bold" w:hAnsi="Bradley Hand Bold"/>
        </w:rPr>
        <w:t xml:space="preserve">Last figure of prominence in the southern sky is </w:t>
      </w:r>
      <w:r w:rsidR="0076601F" w:rsidRPr="007E32C6">
        <w:rPr>
          <w:rFonts w:ascii="Bradley Hand Bold" w:hAnsi="Bradley Hand Bold"/>
          <w:b/>
        </w:rPr>
        <w:t>Sagittarius</w:t>
      </w:r>
      <w:r w:rsidR="0076601F">
        <w:rPr>
          <w:rFonts w:ascii="Bradley Hand Bold" w:hAnsi="Bradley Hand Bold"/>
        </w:rPr>
        <w:t xml:space="preserve">, the </w:t>
      </w:r>
      <w:r w:rsidR="0076601F" w:rsidRPr="007E32C6">
        <w:rPr>
          <w:rFonts w:ascii="Bradley Hand Bold" w:hAnsi="Bradley Hand Bold"/>
          <w:b/>
        </w:rPr>
        <w:t>Archer</w:t>
      </w:r>
      <w:r w:rsidR="0076601F">
        <w:rPr>
          <w:rFonts w:ascii="Bradley Hand Bold" w:hAnsi="Bradley Hand Bold"/>
        </w:rPr>
        <w:t xml:space="preserve">. You’ll find it left of the Scorpion, bathed in the luminous glow of the Milky Way. </w:t>
      </w:r>
      <w:proofErr w:type="spellStart"/>
      <w:r w:rsidR="0076601F" w:rsidRPr="00BC7EA4">
        <w:rPr>
          <w:rFonts w:ascii="Bradley Hand Bold" w:hAnsi="Bradley Hand Bold"/>
          <w:b/>
        </w:rPr>
        <w:t>ElNasl</w:t>
      </w:r>
      <w:proofErr w:type="spellEnd"/>
      <w:r w:rsidR="0076601F">
        <w:rPr>
          <w:rFonts w:ascii="Bradley Hand Bold" w:hAnsi="Bradley Hand Bold"/>
        </w:rPr>
        <w:t xml:space="preserve"> translates as “tip of the arrow” and </w:t>
      </w:r>
      <w:proofErr w:type="spellStart"/>
      <w:r w:rsidR="0076601F" w:rsidRPr="00BC7EA4">
        <w:rPr>
          <w:rFonts w:ascii="Bradley Hand Bold" w:hAnsi="Bradley Hand Bold"/>
          <w:b/>
        </w:rPr>
        <w:t>Ascella</w:t>
      </w:r>
      <w:proofErr w:type="spellEnd"/>
      <w:r w:rsidR="0076601F">
        <w:rPr>
          <w:rFonts w:ascii="Bradley Hand Bold" w:hAnsi="Bradley Hand Bold"/>
        </w:rPr>
        <w:t xml:space="preserve"> means “armpit” – vague references to a figure drawing a bow, but you’ll likely find it easier to picture a teapot with steam of the Milky Way issuing from its spout. Take a moment to trace the band of the galaxy northward, to the figure of Cassiopeia behind you, and you’ll see that it dims noticeably. A view toward the north looks </w:t>
      </w:r>
      <w:r w:rsidR="0076601F" w:rsidRPr="00AA58C2">
        <w:rPr>
          <w:rFonts w:ascii="Bradley Hand Bold" w:hAnsi="Bradley Hand Bold"/>
          <w:i/>
        </w:rPr>
        <w:t>away</w:t>
      </w:r>
      <w:r w:rsidR="0076601F">
        <w:rPr>
          <w:rFonts w:ascii="Bradley Hand Bold" w:hAnsi="Bradley Hand Bold"/>
        </w:rPr>
        <w:t xml:space="preserve"> from the Galaxy’s center, with fewer stars to light the sky. Southward, the Galaxy brightens, testament to the multitudes of stars at its core. Much more will be said of the Archer and the Galaxy when they take center stage in August.</w:t>
      </w:r>
    </w:p>
    <w:p w14:paraId="4BF7AABF" w14:textId="77777777" w:rsidR="0076601F" w:rsidRDefault="0076601F" w:rsidP="003C639B">
      <w:pPr>
        <w:jc w:val="both"/>
        <w:rPr>
          <w:rFonts w:ascii="Bradley Hand Bold" w:hAnsi="Bradley Hand Bold"/>
        </w:rPr>
      </w:pPr>
    </w:p>
    <w:p w14:paraId="64CE4977" w14:textId="77777777" w:rsidR="009B74E0" w:rsidRDefault="009B74E0" w:rsidP="0076601F">
      <w:pPr>
        <w:ind w:left="-180" w:firstLine="90"/>
        <w:jc w:val="both"/>
        <w:rPr>
          <w:rFonts w:ascii="Bradley Hand Bold" w:hAnsi="Bradley Hand Bold"/>
          <w:b/>
          <w:sz w:val="28"/>
          <w:szCs w:val="28"/>
        </w:rPr>
      </w:pPr>
    </w:p>
    <w:p w14:paraId="0CE282C9" w14:textId="77777777" w:rsidR="0076601F" w:rsidRPr="00811573" w:rsidRDefault="0076601F" w:rsidP="0076601F">
      <w:pPr>
        <w:ind w:left="-180" w:firstLine="90"/>
        <w:jc w:val="both"/>
        <w:rPr>
          <w:rFonts w:ascii="Bradley Hand Bold" w:hAnsi="Bradley Hand Bold"/>
        </w:rPr>
      </w:pPr>
      <w:r w:rsidRPr="0085245D">
        <w:rPr>
          <w:rFonts w:ascii="Bradley Hand Bold" w:hAnsi="Bradley Hand Bold"/>
          <w:b/>
          <w:sz w:val="28"/>
          <w:szCs w:val="28"/>
        </w:rPr>
        <w:t>The Eastern Sky</w:t>
      </w:r>
    </w:p>
    <w:p w14:paraId="68C00C45" w14:textId="77777777" w:rsidR="0076601F" w:rsidRDefault="0076601F" w:rsidP="0076601F">
      <w:pPr>
        <w:jc w:val="both"/>
        <w:rPr>
          <w:rFonts w:ascii="Bradley Hand Bold" w:hAnsi="Bradley Hand Bold"/>
          <w:b/>
          <w:sz w:val="28"/>
          <w:szCs w:val="28"/>
        </w:rPr>
      </w:pPr>
      <w:r>
        <w:rPr>
          <w:rFonts w:ascii="Bradley Hand Bold" w:hAnsi="Bradley Hand Bold"/>
          <w:b/>
          <w:sz w:val="28"/>
          <w:szCs w:val="28"/>
        </w:rPr>
        <w:t xml:space="preserve"> </w:t>
      </w:r>
    </w:p>
    <w:p w14:paraId="2278C179" w14:textId="58E5477A" w:rsidR="0076601F" w:rsidRDefault="0076601F" w:rsidP="0076601F">
      <w:pPr>
        <w:tabs>
          <w:tab w:val="left" w:pos="0"/>
        </w:tabs>
        <w:jc w:val="both"/>
        <w:rPr>
          <w:rFonts w:ascii="Bradley Hand Bold" w:hAnsi="Bradley Hand Bold"/>
        </w:rPr>
      </w:pPr>
      <w:r>
        <w:rPr>
          <w:rFonts w:ascii="Bradley Hand Bold" w:hAnsi="Bradley Hand Bold"/>
          <w:b/>
          <w:sz w:val="28"/>
          <w:szCs w:val="28"/>
        </w:rPr>
        <w:tab/>
      </w:r>
      <w:r w:rsidRPr="00156F15">
        <w:rPr>
          <w:rFonts w:ascii="Bradley Hand Bold" w:hAnsi="Bradley Hand Bold"/>
        </w:rPr>
        <w:t>We’ll complete our circuit of the sky</w:t>
      </w:r>
      <w:r>
        <w:rPr>
          <w:rFonts w:ascii="Bradley Hand Bold" w:hAnsi="Bradley Hand Bold"/>
        </w:rPr>
        <w:t xml:space="preserve"> with a view to the east - turn again, and adjust your chart accordingly. You’ll know you’re facing east if Polaris, the Pole Star, is directly to your left.</w:t>
      </w:r>
    </w:p>
    <w:p w14:paraId="775E4902" w14:textId="77777777" w:rsidR="0076601F" w:rsidRDefault="0076601F" w:rsidP="003C639B">
      <w:pPr>
        <w:jc w:val="both"/>
        <w:rPr>
          <w:rFonts w:ascii="Bradley Hand Bold" w:hAnsi="Bradley Hand Bold"/>
        </w:rPr>
      </w:pPr>
    </w:p>
    <w:p w14:paraId="45EBA023" w14:textId="77777777" w:rsidR="00504F93" w:rsidRDefault="00504F93" w:rsidP="00504F93">
      <w:pPr>
        <w:ind w:firstLine="86"/>
        <w:jc w:val="both"/>
        <w:rPr>
          <w:rFonts w:ascii="Bradley Hand Bold" w:hAnsi="Bradley Hand Bold" w:cs="Apple Chancery"/>
        </w:rPr>
      </w:pPr>
    </w:p>
    <w:p w14:paraId="7B6B44EA" w14:textId="6ADD5E0D" w:rsidR="00504F93" w:rsidRDefault="0076601F" w:rsidP="00504F93">
      <w:pPr>
        <w:spacing w:line="360" w:lineRule="auto"/>
        <w:ind w:firstLine="90"/>
        <w:jc w:val="both"/>
        <w:rPr>
          <w:rFonts w:ascii="Bradley Hand Bold" w:hAnsi="Bradley Hand Bold" w:cs="Apple Chancery"/>
        </w:rPr>
      </w:pPr>
      <w:r>
        <w:rPr>
          <w:rFonts w:ascii="Bradley Hand Bold" w:hAnsi="Bradley Hand Bold"/>
          <w:noProof/>
        </w:rPr>
        <w:drawing>
          <wp:inline distT="0" distB="0" distL="0" distR="0" wp14:anchorId="496E16E7" wp14:editId="2DE405F1">
            <wp:extent cx="5486400" cy="3854501"/>
            <wp:effectExtent l="0" t="0" r="0" b="6350"/>
            <wp:docPr id="13" name="Picture 5" descr="Untitled:Users:m:Pictures:Photos Library.photoslibrary:resources:proxies:derivatives:18:00:180a:3hSkvHKOQF+NcZ7XpFU3ww_thumb_18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Users:m:Pictures:Photos Library.photoslibrary:resources:proxies:derivatives:18:00:180a:3hSkvHKOQF+NcZ7XpFU3ww_thumb_180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854501"/>
                    </a:xfrm>
                    <a:prstGeom prst="rect">
                      <a:avLst/>
                    </a:prstGeom>
                    <a:noFill/>
                    <a:ln>
                      <a:noFill/>
                    </a:ln>
                  </pic:spPr>
                </pic:pic>
              </a:graphicData>
            </a:graphic>
          </wp:inline>
        </w:drawing>
      </w:r>
    </w:p>
    <w:p w14:paraId="1862EF40" w14:textId="77777777" w:rsidR="0076601F" w:rsidRDefault="0076601F" w:rsidP="0076601F">
      <w:pPr>
        <w:ind w:hanging="360"/>
        <w:jc w:val="center"/>
        <w:rPr>
          <w:rFonts w:ascii="Bradley Hand Bold" w:hAnsi="Bradley Hand Bold"/>
          <w:b/>
        </w:rPr>
      </w:pPr>
      <w:r w:rsidRPr="00D901FC">
        <w:rPr>
          <w:rFonts w:ascii="Bradley Hand Bold" w:hAnsi="Bradley Hand Bold"/>
          <w:b/>
        </w:rPr>
        <w:t>Figure</w:t>
      </w:r>
      <w:r>
        <w:rPr>
          <w:rFonts w:ascii="Bradley Hand Bold" w:hAnsi="Bradley Hand Bold"/>
          <w:b/>
        </w:rPr>
        <w:t xml:space="preserve"> 6</w:t>
      </w:r>
      <w:r w:rsidRPr="00D901FC">
        <w:rPr>
          <w:rFonts w:ascii="Bradley Hand Bold" w:hAnsi="Bradley Hand Bold"/>
          <w:b/>
        </w:rPr>
        <w:t>: The Eastern Sky</w:t>
      </w:r>
    </w:p>
    <w:p w14:paraId="268123F2" w14:textId="77777777" w:rsidR="0076601F" w:rsidRPr="002A0B0D" w:rsidRDefault="0076601F" w:rsidP="0076601F">
      <w:pPr>
        <w:ind w:hanging="360"/>
        <w:jc w:val="center"/>
        <w:rPr>
          <w:rFonts w:ascii="Bradley Hand Bold" w:hAnsi="Bradley Hand Bold"/>
          <w:i/>
        </w:rPr>
      </w:pPr>
      <w:r w:rsidRPr="002A0B0D">
        <w:rPr>
          <w:rFonts w:ascii="Bradley Hand Bold" w:hAnsi="Bradley Hand Bold"/>
          <w:i/>
        </w:rPr>
        <w:t xml:space="preserve"> The joys of summer:</w:t>
      </w:r>
    </w:p>
    <w:p w14:paraId="434CCF82" w14:textId="77777777" w:rsidR="0076601F" w:rsidRPr="002A0B0D" w:rsidRDefault="0076601F" w:rsidP="0076601F">
      <w:pPr>
        <w:ind w:hanging="360"/>
        <w:jc w:val="center"/>
        <w:rPr>
          <w:rFonts w:ascii="Bradley Hand Bold" w:hAnsi="Bradley Hand Bold"/>
          <w:i/>
        </w:rPr>
      </w:pPr>
      <w:r w:rsidRPr="002A0B0D">
        <w:rPr>
          <w:rFonts w:ascii="Bradley Hand Bold" w:hAnsi="Bradley Hand Bold"/>
          <w:i/>
        </w:rPr>
        <w:t xml:space="preserve"> Horses, birds, and the charms of beautiful music</w:t>
      </w:r>
    </w:p>
    <w:p w14:paraId="5D3FBBEB" w14:textId="77777777" w:rsidR="00504F93" w:rsidRDefault="00504F93" w:rsidP="00504F93">
      <w:pPr>
        <w:spacing w:line="360" w:lineRule="auto"/>
        <w:ind w:firstLine="90"/>
        <w:jc w:val="both"/>
        <w:rPr>
          <w:rFonts w:ascii="Bradley Hand Bold" w:hAnsi="Bradley Hand Bold" w:cs="Apple Chancery"/>
        </w:rPr>
      </w:pPr>
    </w:p>
    <w:p w14:paraId="123D2FB4" w14:textId="5BA9B151" w:rsidR="00183C4F" w:rsidRDefault="002E09BA" w:rsidP="00166FF2">
      <w:pPr>
        <w:ind w:left="-90" w:hanging="90"/>
        <w:jc w:val="both"/>
        <w:rPr>
          <w:rFonts w:ascii="Bradley Hand Bold" w:hAnsi="Bradley Hand Bold"/>
        </w:rPr>
      </w:pPr>
      <w:r>
        <w:rPr>
          <w:rFonts w:ascii="Bradley Hand Bold" w:hAnsi="Bradley Hand Bold"/>
        </w:rPr>
        <w:tab/>
      </w:r>
      <w:r>
        <w:rPr>
          <w:rFonts w:ascii="Bradley Hand Bold" w:hAnsi="Bradley Hand Bold"/>
        </w:rPr>
        <w:tab/>
      </w:r>
      <w:r w:rsidR="00166FF2">
        <w:rPr>
          <w:rFonts w:ascii="Bradley Hand Bold" w:hAnsi="Bradley Hand Bold"/>
        </w:rPr>
        <w:tab/>
      </w:r>
      <w:proofErr w:type="gramStart"/>
      <w:r w:rsidR="00183C4F">
        <w:rPr>
          <w:rFonts w:ascii="Bradley Hand Bold" w:hAnsi="Bradley Hand Bold"/>
        </w:rPr>
        <w:t>Stars in the east hint at performances t</w:t>
      </w:r>
      <w:r w:rsidR="00166FF2">
        <w:rPr>
          <w:rFonts w:ascii="Bradley Hand Bold" w:hAnsi="Bradley Hand Bold"/>
        </w:rPr>
        <w:t>o come in the months ahead.</w:t>
      </w:r>
      <w:proofErr w:type="gramEnd"/>
      <w:r w:rsidR="00166FF2">
        <w:rPr>
          <w:rFonts w:ascii="Bradley Hand Bold" w:hAnsi="Bradley Hand Bold"/>
        </w:rPr>
        <w:t xml:space="preserve"> For </w:t>
      </w:r>
      <w:r w:rsidR="00183C4F">
        <w:rPr>
          <w:rFonts w:ascii="Bradley Hand Bold" w:hAnsi="Bradley Hand Bold"/>
        </w:rPr>
        <w:t xml:space="preserve">now, they stand in the wings, warming their voices and awaiting notice. Three of particular promise are the stars of the </w:t>
      </w:r>
      <w:r w:rsidR="00183C4F" w:rsidRPr="001553CC">
        <w:rPr>
          <w:rFonts w:ascii="Bradley Hand Bold" w:hAnsi="Bradley Hand Bold"/>
          <w:b/>
        </w:rPr>
        <w:t>Summer Triangle</w:t>
      </w:r>
      <w:r w:rsidR="00183C4F">
        <w:rPr>
          <w:rFonts w:ascii="Bradley Hand Bold" w:hAnsi="Bradley Hand Bold"/>
        </w:rPr>
        <w:t xml:space="preserve">, earlier described as a flock of </w:t>
      </w:r>
      <w:proofErr w:type="spellStart"/>
      <w:r w:rsidR="00183C4F">
        <w:rPr>
          <w:rFonts w:ascii="Bradley Hand Bold" w:hAnsi="Bradley Hand Bold"/>
        </w:rPr>
        <w:t>Stymphalian</w:t>
      </w:r>
      <w:proofErr w:type="spellEnd"/>
      <w:r w:rsidR="00183C4F">
        <w:rPr>
          <w:rFonts w:ascii="Bradley Hand Bold" w:hAnsi="Bradley Hand Bold"/>
        </w:rPr>
        <w:t xml:space="preserve"> birds, and each the brightest in a figure of its own. First and highest of the three is </w:t>
      </w:r>
      <w:r w:rsidR="00183C4F" w:rsidRPr="00C60F99">
        <w:rPr>
          <w:rFonts w:ascii="Bradley Hand Bold" w:hAnsi="Bradley Hand Bold"/>
          <w:b/>
        </w:rPr>
        <w:t>Vega</w:t>
      </w:r>
      <w:r w:rsidR="00183C4F">
        <w:rPr>
          <w:rFonts w:ascii="Bradley Hand Bold" w:hAnsi="Bradley Hand Bold"/>
        </w:rPr>
        <w:t xml:space="preserve">, a bright blue star burning fast and hot. Vega has long been associated with birds – its name translates to “swooping eagle,” though it belongs formally to the figure known as </w:t>
      </w:r>
      <w:proofErr w:type="spellStart"/>
      <w:r w:rsidR="00183C4F" w:rsidRPr="00C60F99">
        <w:rPr>
          <w:rFonts w:ascii="Bradley Hand Bold" w:hAnsi="Bradley Hand Bold"/>
          <w:b/>
        </w:rPr>
        <w:t>Lyra</w:t>
      </w:r>
      <w:proofErr w:type="spellEnd"/>
      <w:r w:rsidR="00183C4F" w:rsidRPr="00C60F99">
        <w:rPr>
          <w:rFonts w:ascii="Bradley Hand Bold" w:hAnsi="Bradley Hand Bold"/>
          <w:b/>
        </w:rPr>
        <w:t xml:space="preserve">, </w:t>
      </w:r>
      <w:r w:rsidR="00183C4F" w:rsidRPr="008846E0">
        <w:rPr>
          <w:rFonts w:ascii="Bradley Hand Bold" w:hAnsi="Bradley Hand Bold"/>
        </w:rPr>
        <w:t>the</w:t>
      </w:r>
      <w:r w:rsidR="00183C4F" w:rsidRPr="00C60F99">
        <w:rPr>
          <w:rFonts w:ascii="Bradley Hand Bold" w:hAnsi="Bradley Hand Bold"/>
          <w:b/>
        </w:rPr>
        <w:t xml:space="preserve"> Harp</w:t>
      </w:r>
      <w:r w:rsidR="00183C4F">
        <w:rPr>
          <w:rFonts w:ascii="Bradley Hand Bold" w:hAnsi="Bradley Hand Bold"/>
          <w:b/>
        </w:rPr>
        <w:t xml:space="preserve"> of Orpheus</w:t>
      </w:r>
      <w:r w:rsidR="00183C4F">
        <w:rPr>
          <w:rFonts w:ascii="Bradley Hand Bold" w:hAnsi="Bradley Hand Bold"/>
        </w:rPr>
        <w:t xml:space="preserve">. </w:t>
      </w:r>
      <w:proofErr w:type="gramStart"/>
      <w:r w:rsidR="00183C4F">
        <w:rPr>
          <w:rFonts w:ascii="Bradley Hand Bold" w:hAnsi="Bradley Hand Bold"/>
        </w:rPr>
        <w:t>The harp is outlined by four dim stars dangling close by Vega</w:t>
      </w:r>
      <w:proofErr w:type="gramEnd"/>
      <w:r w:rsidR="00183C4F">
        <w:rPr>
          <w:rFonts w:ascii="Bradley Hand Bold" w:hAnsi="Bradley Hand Bold"/>
        </w:rPr>
        <w:t xml:space="preserve">. Legend has it that music from the Harp charmed animals, and that rivers changed direction to be nearer its sound.  </w:t>
      </w:r>
    </w:p>
    <w:p w14:paraId="505BBCDE" w14:textId="77777777" w:rsidR="00183C4F" w:rsidRDefault="00183C4F" w:rsidP="00183C4F">
      <w:pPr>
        <w:ind w:hanging="360"/>
        <w:jc w:val="both"/>
        <w:rPr>
          <w:rFonts w:ascii="Bradley Hand Bold" w:hAnsi="Bradley Hand Bold"/>
        </w:rPr>
      </w:pPr>
    </w:p>
    <w:p w14:paraId="6A697E7E" w14:textId="77777777" w:rsidR="00183C4F" w:rsidRDefault="00183C4F" w:rsidP="00183C4F">
      <w:pPr>
        <w:ind w:left="-90"/>
        <w:jc w:val="both"/>
        <w:rPr>
          <w:rFonts w:ascii="Bradley Hand Bold" w:hAnsi="Bradley Hand Bold"/>
        </w:rPr>
      </w:pPr>
      <w:r>
        <w:rPr>
          <w:rFonts w:ascii="Bradley Hand Bold" w:hAnsi="Bradley Hand Bold"/>
        </w:rPr>
        <w:tab/>
      </w:r>
      <w:r>
        <w:rPr>
          <w:rFonts w:ascii="Bradley Hand Bold" w:hAnsi="Bradley Hand Bold"/>
        </w:rPr>
        <w:tab/>
        <w:t xml:space="preserve">The second star of the Summer Triangle is </w:t>
      </w:r>
      <w:proofErr w:type="spellStart"/>
      <w:r w:rsidRPr="00C54EC8">
        <w:rPr>
          <w:rFonts w:ascii="Bradley Hand Bold" w:hAnsi="Bradley Hand Bold"/>
          <w:b/>
        </w:rPr>
        <w:t>Deneb</w:t>
      </w:r>
      <w:proofErr w:type="spellEnd"/>
      <w:r>
        <w:rPr>
          <w:rFonts w:ascii="Bradley Hand Bold" w:hAnsi="Bradley Hand Bold"/>
        </w:rPr>
        <w:t xml:space="preserve">, below and left of Vega. </w:t>
      </w:r>
      <w:proofErr w:type="spellStart"/>
      <w:r>
        <w:rPr>
          <w:rFonts w:ascii="Bradley Hand Bold" w:hAnsi="Bradley Hand Bold"/>
        </w:rPr>
        <w:t>Deneb</w:t>
      </w:r>
      <w:proofErr w:type="spellEnd"/>
      <w:r>
        <w:rPr>
          <w:rFonts w:ascii="Bradley Hand Bold" w:hAnsi="Bradley Hand Bold"/>
        </w:rPr>
        <w:t xml:space="preserve"> is Arabic for “tail,” and it marks the tail of </w:t>
      </w:r>
      <w:r w:rsidRPr="00C54EC8">
        <w:rPr>
          <w:rFonts w:ascii="Bradley Hand Bold" w:hAnsi="Bradley Hand Bold"/>
          <w:b/>
        </w:rPr>
        <w:t>Cygnus</w:t>
      </w:r>
      <w:r>
        <w:rPr>
          <w:rFonts w:ascii="Bradley Hand Bold" w:hAnsi="Bradley Hand Bold"/>
        </w:rPr>
        <w:t xml:space="preserve">, the </w:t>
      </w:r>
      <w:r w:rsidRPr="00C54EC8">
        <w:rPr>
          <w:rFonts w:ascii="Bradley Hand Bold" w:hAnsi="Bradley Hand Bold"/>
          <w:b/>
        </w:rPr>
        <w:t>Swa</w:t>
      </w:r>
      <w:r>
        <w:rPr>
          <w:rFonts w:ascii="Bradley Hand Bold" w:hAnsi="Bradley Hand Bold"/>
          <w:b/>
        </w:rPr>
        <w:t xml:space="preserve">n. </w:t>
      </w:r>
      <w:r>
        <w:rPr>
          <w:rFonts w:ascii="Bradley Hand Bold" w:hAnsi="Bradley Hand Bold"/>
        </w:rPr>
        <w:t xml:space="preserve">Look to the right of </w:t>
      </w:r>
      <w:proofErr w:type="spellStart"/>
      <w:r>
        <w:rPr>
          <w:rFonts w:ascii="Bradley Hand Bold" w:hAnsi="Bradley Hand Bold"/>
        </w:rPr>
        <w:t>Deneb</w:t>
      </w:r>
      <w:proofErr w:type="spellEnd"/>
      <w:r>
        <w:rPr>
          <w:rFonts w:ascii="Bradley Hand Bold" w:hAnsi="Bradley Hand Bold"/>
        </w:rPr>
        <w:t xml:space="preserve"> for the Swan’s wings and neck outstretched in full flight. The Swan is also known as “the Northern Cross,” for reasons apparent come December. </w:t>
      </w:r>
    </w:p>
    <w:p w14:paraId="6C268C8D" w14:textId="77777777" w:rsidR="00183C4F" w:rsidRDefault="00183C4F" w:rsidP="00183C4F">
      <w:pPr>
        <w:jc w:val="both"/>
        <w:rPr>
          <w:rFonts w:ascii="Bradley Hand Bold" w:hAnsi="Bradley Hand Bold"/>
        </w:rPr>
      </w:pPr>
    </w:p>
    <w:p w14:paraId="1DEAE2D4" w14:textId="77777777" w:rsidR="00183C4F" w:rsidRDefault="00183C4F" w:rsidP="00183C4F">
      <w:pPr>
        <w:ind w:left="-90"/>
        <w:jc w:val="both"/>
        <w:rPr>
          <w:rFonts w:ascii="Bradley Hand Bold" w:hAnsi="Bradley Hand Bold"/>
        </w:rPr>
      </w:pPr>
      <w:r>
        <w:rPr>
          <w:rFonts w:ascii="Bradley Hand Bold" w:hAnsi="Bradley Hand Bold"/>
        </w:rPr>
        <w:tab/>
      </w:r>
      <w:r>
        <w:rPr>
          <w:rFonts w:ascii="Bradley Hand Bold" w:hAnsi="Bradley Hand Bold"/>
        </w:rPr>
        <w:tab/>
        <w:t xml:space="preserve">Third in the Summer Triangle is </w:t>
      </w:r>
      <w:r w:rsidRPr="00B01D76">
        <w:rPr>
          <w:rFonts w:ascii="Bradley Hand Bold" w:hAnsi="Bradley Hand Bold"/>
          <w:b/>
        </w:rPr>
        <w:t>Altair</w:t>
      </w:r>
      <w:r>
        <w:rPr>
          <w:rFonts w:ascii="Bradley Hand Bold" w:hAnsi="Bradley Hand Bold"/>
        </w:rPr>
        <w:t xml:space="preserve">, brightest star in the figure of </w:t>
      </w:r>
      <w:r w:rsidRPr="00B01D76">
        <w:rPr>
          <w:rFonts w:ascii="Bradley Hand Bold" w:hAnsi="Bradley Hand Bold"/>
          <w:b/>
        </w:rPr>
        <w:t xml:space="preserve">Aquila, </w:t>
      </w:r>
      <w:r w:rsidRPr="00627105">
        <w:rPr>
          <w:rFonts w:ascii="Bradley Hand Bold" w:hAnsi="Bradley Hand Bold"/>
        </w:rPr>
        <w:t>the</w:t>
      </w:r>
      <w:r w:rsidRPr="00B01D76">
        <w:rPr>
          <w:rFonts w:ascii="Bradley Hand Bold" w:hAnsi="Bradley Hand Bold"/>
          <w:b/>
        </w:rPr>
        <w:t xml:space="preserve"> Eagle.</w:t>
      </w:r>
      <w:r>
        <w:rPr>
          <w:rFonts w:ascii="Bradley Hand Bold" w:hAnsi="Bradley Hand Bold"/>
        </w:rPr>
        <w:t xml:space="preserve"> </w:t>
      </w:r>
      <w:proofErr w:type="gramStart"/>
      <w:r>
        <w:rPr>
          <w:rFonts w:ascii="Bradley Hand Bold" w:hAnsi="Bradley Hand Bold"/>
        </w:rPr>
        <w:t xml:space="preserve">Altair is flanked by two companions, </w:t>
      </w:r>
      <w:proofErr w:type="spellStart"/>
      <w:r w:rsidRPr="001553CC">
        <w:rPr>
          <w:rFonts w:ascii="Bradley Hand Bold" w:hAnsi="Bradley Hand Bold"/>
          <w:b/>
        </w:rPr>
        <w:t>Tarazed</w:t>
      </w:r>
      <w:proofErr w:type="spellEnd"/>
      <w:r>
        <w:rPr>
          <w:rFonts w:ascii="Bradley Hand Bold" w:hAnsi="Bradley Hand Bold"/>
        </w:rPr>
        <w:t xml:space="preserve"> and </w:t>
      </w:r>
      <w:proofErr w:type="spellStart"/>
      <w:r w:rsidRPr="001553CC">
        <w:rPr>
          <w:rFonts w:ascii="Bradley Hand Bold" w:hAnsi="Bradley Hand Bold"/>
          <w:b/>
        </w:rPr>
        <w:t>Alshain</w:t>
      </w:r>
      <w:proofErr w:type="spellEnd"/>
      <w:r>
        <w:rPr>
          <w:rFonts w:ascii="Bradley Hand Bold" w:hAnsi="Bradley Hand Bold"/>
        </w:rPr>
        <w:t>, marking the shoulders of the eagle’s outstretched wings</w:t>
      </w:r>
      <w:proofErr w:type="gramEnd"/>
      <w:r>
        <w:rPr>
          <w:rFonts w:ascii="Bradley Hand Bold" w:hAnsi="Bradley Hand Bold"/>
        </w:rPr>
        <w:t>. The Eagle soars from the south toward the figure of the Swan – two great birds destined for a dalliance in the skies of summer.</w:t>
      </w:r>
    </w:p>
    <w:p w14:paraId="570C9E2E" w14:textId="77777777" w:rsidR="00183C4F" w:rsidRDefault="00183C4F" w:rsidP="00183C4F">
      <w:pPr>
        <w:ind w:left="-90"/>
        <w:jc w:val="both"/>
        <w:rPr>
          <w:rFonts w:ascii="Bradley Hand Bold" w:hAnsi="Bradley Hand Bold"/>
        </w:rPr>
      </w:pPr>
    </w:p>
    <w:p w14:paraId="1A1D2946" w14:textId="77777777" w:rsidR="00183C4F" w:rsidRDefault="00183C4F" w:rsidP="00183C4F">
      <w:pPr>
        <w:ind w:left="-90"/>
        <w:jc w:val="both"/>
        <w:rPr>
          <w:rFonts w:ascii="Bradley Hand Bold" w:hAnsi="Bradley Hand Bold"/>
        </w:rPr>
      </w:pPr>
      <w:r>
        <w:rPr>
          <w:rFonts w:ascii="Bradley Hand Bold" w:hAnsi="Bradley Hand Bold"/>
        </w:rPr>
        <w:tab/>
      </w:r>
      <w:r>
        <w:rPr>
          <w:rFonts w:ascii="Bradley Hand Bold" w:hAnsi="Bradley Hand Bold"/>
        </w:rPr>
        <w:tab/>
        <w:t xml:space="preserve">A handful of other figures, less conspicuous than those of the Triangle, are also edging into this month’s eastern sky. One of them is </w:t>
      </w:r>
      <w:proofErr w:type="spellStart"/>
      <w:r w:rsidRPr="001E3805">
        <w:rPr>
          <w:rFonts w:ascii="Bradley Hand Bold" w:hAnsi="Bradley Hand Bold"/>
          <w:b/>
        </w:rPr>
        <w:t>Sagitta</w:t>
      </w:r>
      <w:proofErr w:type="spellEnd"/>
      <w:r>
        <w:rPr>
          <w:rFonts w:ascii="Bradley Hand Bold" w:hAnsi="Bradley Hand Bold"/>
        </w:rPr>
        <w:t xml:space="preserve">, the </w:t>
      </w:r>
      <w:r w:rsidRPr="001E3805">
        <w:rPr>
          <w:rFonts w:ascii="Bradley Hand Bold" w:hAnsi="Bradley Hand Bold"/>
          <w:b/>
        </w:rPr>
        <w:t>Arrow</w:t>
      </w:r>
      <w:r>
        <w:rPr>
          <w:rFonts w:ascii="Bradley Hand Bold" w:hAnsi="Bradley Hand Bold"/>
        </w:rPr>
        <w:t xml:space="preserve">, seen just to the left of Altair in the Eagle. The Arrow is easy to miss, but has made appearance on charts for over two thousand years. Next, directly beneath, look for </w:t>
      </w:r>
      <w:proofErr w:type="spellStart"/>
      <w:r w:rsidRPr="001E3805">
        <w:rPr>
          <w:rFonts w:ascii="Bradley Hand Bold" w:hAnsi="Bradley Hand Bold"/>
          <w:b/>
        </w:rPr>
        <w:t>Delphinus</w:t>
      </w:r>
      <w:proofErr w:type="spellEnd"/>
      <w:r>
        <w:rPr>
          <w:rFonts w:ascii="Bradley Hand Bold" w:hAnsi="Bradley Hand Bold"/>
        </w:rPr>
        <w:t xml:space="preserve">, the leaping Dolphin, guide and comfort to sailors since antiquity. Lower still, look for </w:t>
      </w:r>
      <w:proofErr w:type="spellStart"/>
      <w:r w:rsidRPr="001E3805">
        <w:rPr>
          <w:rFonts w:ascii="Bradley Hand Bold" w:hAnsi="Bradley Hand Bold"/>
          <w:b/>
        </w:rPr>
        <w:t>Equuleus</w:t>
      </w:r>
      <w:proofErr w:type="spellEnd"/>
      <w:r>
        <w:rPr>
          <w:rFonts w:ascii="Bradley Hand Bold" w:hAnsi="Bradley Hand Bold"/>
        </w:rPr>
        <w:t xml:space="preserve">, the </w:t>
      </w:r>
      <w:r w:rsidRPr="001E3805">
        <w:rPr>
          <w:rFonts w:ascii="Bradley Hand Bold" w:hAnsi="Bradley Hand Bold"/>
          <w:b/>
        </w:rPr>
        <w:t>Foal</w:t>
      </w:r>
      <w:r>
        <w:rPr>
          <w:rFonts w:ascii="Bradley Hand Bold" w:hAnsi="Bradley Hand Bold"/>
        </w:rPr>
        <w:t xml:space="preserve"> - dim and wobbly perhaps, but known as “The First Horse” for rising ahead of the great winged </w:t>
      </w:r>
      <w:r w:rsidRPr="00410B3E">
        <w:rPr>
          <w:rFonts w:ascii="Bradley Hand Bold" w:hAnsi="Bradley Hand Bold"/>
          <w:b/>
        </w:rPr>
        <w:t>Pegasus</w:t>
      </w:r>
      <w:r>
        <w:rPr>
          <w:rFonts w:ascii="Bradley Hand Bold" w:hAnsi="Bradley Hand Bold"/>
        </w:rPr>
        <w:t xml:space="preserve">. </w:t>
      </w:r>
    </w:p>
    <w:p w14:paraId="6BC51EBF" w14:textId="77777777" w:rsidR="00183C4F" w:rsidRDefault="00183C4F" w:rsidP="00183C4F">
      <w:pPr>
        <w:ind w:left="-90"/>
        <w:jc w:val="both"/>
        <w:rPr>
          <w:rFonts w:ascii="Bradley Hand Bold" w:hAnsi="Bradley Hand Bold"/>
        </w:rPr>
      </w:pPr>
    </w:p>
    <w:p w14:paraId="043967B2" w14:textId="77777777" w:rsidR="00183C4F" w:rsidRDefault="00183C4F" w:rsidP="00183C4F">
      <w:pPr>
        <w:ind w:left="-90"/>
        <w:jc w:val="both"/>
        <w:rPr>
          <w:rFonts w:ascii="Bradley Hand Bold" w:hAnsi="Bradley Hand Bold"/>
        </w:rPr>
      </w:pPr>
      <w:r>
        <w:rPr>
          <w:rFonts w:ascii="Bradley Hand Bold" w:hAnsi="Bradley Hand Bold"/>
        </w:rPr>
        <w:tab/>
      </w:r>
      <w:r>
        <w:rPr>
          <w:rFonts w:ascii="Bradley Hand Bold" w:hAnsi="Bradley Hand Bold"/>
        </w:rPr>
        <w:tab/>
        <w:t xml:space="preserve">Closer to the horizon, you’ll find two more figures of the Zodiac. One is the large, dim triangle of </w:t>
      </w:r>
      <w:proofErr w:type="spellStart"/>
      <w:r w:rsidRPr="00410B3E">
        <w:rPr>
          <w:rFonts w:ascii="Bradley Hand Bold" w:hAnsi="Bradley Hand Bold"/>
          <w:b/>
        </w:rPr>
        <w:t>Capricornus</w:t>
      </w:r>
      <w:proofErr w:type="spellEnd"/>
      <w:r w:rsidRPr="00410B3E">
        <w:rPr>
          <w:rFonts w:ascii="Bradley Hand Bold" w:hAnsi="Bradley Hand Bold"/>
          <w:b/>
        </w:rPr>
        <w:t xml:space="preserve">, </w:t>
      </w:r>
      <w:r w:rsidRPr="00410B3E">
        <w:rPr>
          <w:rFonts w:ascii="Bradley Hand Bold" w:hAnsi="Bradley Hand Bold"/>
        </w:rPr>
        <w:t>the</w:t>
      </w:r>
      <w:r w:rsidRPr="00410B3E">
        <w:rPr>
          <w:rFonts w:ascii="Bradley Hand Bold" w:hAnsi="Bradley Hand Bold"/>
          <w:b/>
        </w:rPr>
        <w:t xml:space="preserve"> </w:t>
      </w:r>
      <w:proofErr w:type="gramStart"/>
      <w:r w:rsidRPr="00410B3E">
        <w:rPr>
          <w:rFonts w:ascii="Bradley Hand Bold" w:hAnsi="Bradley Hand Bold"/>
          <w:b/>
        </w:rPr>
        <w:t>Goat-fish</w:t>
      </w:r>
      <w:proofErr w:type="gramEnd"/>
      <w:r>
        <w:rPr>
          <w:rFonts w:ascii="Bradley Hand Bold" w:hAnsi="Bradley Hand Bold"/>
        </w:rPr>
        <w:t xml:space="preserve">, seen just to the left of the Archer. The strange image originated with the Sumerians. Two thousand years ago the </w:t>
      </w:r>
      <w:proofErr w:type="gramStart"/>
      <w:r>
        <w:rPr>
          <w:rFonts w:ascii="Bradley Hand Bold" w:hAnsi="Bradley Hand Bold"/>
        </w:rPr>
        <w:t>Goat-fish</w:t>
      </w:r>
      <w:proofErr w:type="gramEnd"/>
      <w:r>
        <w:rPr>
          <w:rFonts w:ascii="Bradley Hand Bold" w:hAnsi="Bradley Hand Bold"/>
        </w:rPr>
        <w:t xml:space="preserve"> hosted the Sun for the Winter Solstice, marking the southern-most reach of the ecliptic and lending its name to the Tropic of Capricorn. Further left you might also spot </w:t>
      </w:r>
      <w:r w:rsidRPr="00B670B1">
        <w:rPr>
          <w:rFonts w:ascii="Bradley Hand Bold" w:hAnsi="Bradley Hand Bold"/>
          <w:b/>
        </w:rPr>
        <w:t>Aquarius</w:t>
      </w:r>
      <w:r>
        <w:rPr>
          <w:rFonts w:ascii="Bradley Hand Bold" w:hAnsi="Bradley Hand Bold"/>
        </w:rPr>
        <w:t xml:space="preserve">, </w:t>
      </w:r>
      <w:r w:rsidRPr="00B670B1">
        <w:rPr>
          <w:rFonts w:ascii="Bradley Hand Bold" w:hAnsi="Bradley Hand Bold"/>
          <w:b/>
        </w:rPr>
        <w:t xml:space="preserve">the </w:t>
      </w:r>
      <w:proofErr w:type="gramStart"/>
      <w:r w:rsidRPr="00B670B1">
        <w:rPr>
          <w:rFonts w:ascii="Bradley Hand Bold" w:hAnsi="Bradley Hand Bold"/>
          <w:b/>
        </w:rPr>
        <w:t>Water-Bearer</w:t>
      </w:r>
      <w:proofErr w:type="gramEnd"/>
      <w:r>
        <w:rPr>
          <w:rFonts w:ascii="Bradley Hand Bold" w:hAnsi="Bradley Hand Bold"/>
        </w:rPr>
        <w:t xml:space="preserve">. In antiquity, its appearance coincided with seasons of rain and flood, prompting a likeness with the Egyptian god of waters. Reason enough, it seems, for the sign of the </w:t>
      </w:r>
      <w:proofErr w:type="gramStart"/>
      <w:r>
        <w:rPr>
          <w:rFonts w:ascii="Bradley Hand Bold" w:hAnsi="Bradley Hand Bold"/>
        </w:rPr>
        <w:t>Water-Bearer</w:t>
      </w:r>
      <w:proofErr w:type="gramEnd"/>
      <w:r>
        <w:rPr>
          <w:rFonts w:ascii="Bradley Hand Bold" w:hAnsi="Bradley Hand Bold"/>
        </w:rPr>
        <w:t xml:space="preserve"> to mark the western shore of an expanse known since antiquity as The Celestial Sea. The Sea will spill across the southern horizon in the months ahead, and there will be many denizens of the deep to spy there. Taken together, these stars and others remind of the intimate connection the ancients saw between heavens and Earth through the seasons of the year – a connection waiting to be rekindled amid the noise and bustle of the modern world.</w:t>
      </w:r>
    </w:p>
    <w:p w14:paraId="12D8D454" w14:textId="77777777" w:rsidR="00BB70ED" w:rsidRDefault="00BB70ED" w:rsidP="00183C4F">
      <w:pPr>
        <w:ind w:left="-90"/>
        <w:jc w:val="both"/>
        <w:rPr>
          <w:rFonts w:ascii="Bradley Hand Bold" w:hAnsi="Bradley Hand Bold"/>
        </w:rPr>
      </w:pPr>
    </w:p>
    <w:p w14:paraId="50A7294B" w14:textId="77777777" w:rsidR="00BB70ED" w:rsidRPr="00BD103E" w:rsidRDefault="00BB70ED" w:rsidP="00BB70ED">
      <w:pPr>
        <w:jc w:val="both"/>
        <w:rPr>
          <w:rFonts w:ascii="Bradley Hand Bold" w:hAnsi="Bradley Hand Bold"/>
        </w:rPr>
      </w:pPr>
      <w:r w:rsidRPr="00B01D76">
        <w:rPr>
          <w:rFonts w:ascii="Bradley Hand Bold" w:hAnsi="Bradley Hand Bold"/>
          <w:b/>
          <w:sz w:val="28"/>
          <w:szCs w:val="28"/>
        </w:rPr>
        <w:t>The Sky Overhead: Zenith</w:t>
      </w:r>
    </w:p>
    <w:p w14:paraId="37E80AEC" w14:textId="77777777" w:rsidR="00BB70ED" w:rsidRDefault="00BB70ED" w:rsidP="00BB70ED">
      <w:pPr>
        <w:jc w:val="both"/>
        <w:rPr>
          <w:rFonts w:ascii="Bradley Hand Bold" w:hAnsi="Bradley Hand Bold"/>
        </w:rPr>
      </w:pPr>
      <w:r>
        <w:rPr>
          <w:rFonts w:ascii="Bradley Hand Bold" w:hAnsi="Bradley Hand Bold"/>
        </w:rPr>
        <w:tab/>
      </w:r>
    </w:p>
    <w:p w14:paraId="5BF7D00E" w14:textId="77777777" w:rsidR="00BB70ED" w:rsidRDefault="00BB70ED" w:rsidP="00BB70ED">
      <w:pPr>
        <w:ind w:left="-90" w:firstLine="90"/>
        <w:jc w:val="both"/>
        <w:rPr>
          <w:rFonts w:ascii="Bradley Hand Bold" w:hAnsi="Bradley Hand Bold"/>
        </w:rPr>
      </w:pPr>
      <w:r>
        <w:rPr>
          <w:rFonts w:ascii="Bradley Hand Bold" w:hAnsi="Bradley Hand Bold"/>
        </w:rPr>
        <w:tab/>
        <w:t>We’ve made full circuit of the skies of July. Now set your chart aside, lie back on the ground, and take in the Big Picture. Stars in the west are bound for slumber, while those in the east awaken for a season aloft. Southward, the center of our Galaxy slips quietly past, while stars of the north mark time in their waltzes around Polaris.</w:t>
      </w:r>
    </w:p>
    <w:p w14:paraId="4CF59E80" w14:textId="77777777" w:rsidR="00BB70ED" w:rsidRDefault="00BB70ED" w:rsidP="00BB70ED">
      <w:pPr>
        <w:jc w:val="both"/>
        <w:rPr>
          <w:rFonts w:ascii="Bradley Hand Bold" w:hAnsi="Bradley Hand Bold"/>
        </w:rPr>
      </w:pPr>
    </w:p>
    <w:p w14:paraId="05CE602E" w14:textId="77777777" w:rsidR="00BB70ED" w:rsidRDefault="00BB70ED" w:rsidP="00BB70ED">
      <w:pPr>
        <w:ind w:left="-90" w:firstLine="90"/>
        <w:jc w:val="both"/>
        <w:rPr>
          <w:rFonts w:ascii="Bradley Hand Bold" w:hAnsi="Bradley Hand Bold"/>
        </w:rPr>
      </w:pPr>
      <w:r>
        <w:rPr>
          <w:rFonts w:ascii="Bradley Hand Bold" w:hAnsi="Bradley Hand Bold"/>
        </w:rPr>
        <w:tab/>
        <w:t>In the darks</w:t>
      </w:r>
      <w:r w:rsidRPr="008A0899">
        <w:rPr>
          <w:rFonts w:ascii="Bradley Hand Bold" w:hAnsi="Bradley Hand Bold"/>
        </w:rPr>
        <w:t xml:space="preserve"> of July, the Mi</w:t>
      </w:r>
      <w:r>
        <w:rPr>
          <w:rFonts w:ascii="Bradley Hand Bold" w:hAnsi="Bradley Hand Bold"/>
        </w:rPr>
        <w:t xml:space="preserve">lky Way is especially prominent, connecting points north and south with a luminous arc passing almost directly overhead. It was long suspected that the Milky Way is comprised of stars, but confirmation had to await invention of the telescope. Today, it’s well understood that our Sun is but one of a multitude – billions of stars assembled into a flattened disk, the whole of it spinning in space like a pinwheel. From a vantage point on Earth, it can be hard to picture, but realize that every star visible to the naked eye – our Sun included – is part of the disc, carried along in a cosmic gyre on a scale beyond imagination. </w:t>
      </w:r>
    </w:p>
    <w:p w14:paraId="594C89B8" w14:textId="77777777" w:rsidR="00BB70ED" w:rsidRDefault="00BB70ED" w:rsidP="00BB70ED">
      <w:pPr>
        <w:jc w:val="both"/>
        <w:rPr>
          <w:rFonts w:ascii="Bradley Hand Bold" w:hAnsi="Bradley Hand Bold"/>
        </w:rPr>
      </w:pPr>
    </w:p>
    <w:p w14:paraId="684C3CD8" w14:textId="242D1B05" w:rsidR="00BB70ED" w:rsidRDefault="00BB70ED" w:rsidP="00BB70ED">
      <w:pPr>
        <w:tabs>
          <w:tab w:val="left" w:pos="-90"/>
        </w:tabs>
        <w:ind w:left="-90"/>
        <w:jc w:val="both"/>
        <w:rPr>
          <w:rFonts w:ascii="Bradley Hand Bold" w:hAnsi="Bradley Hand Bold"/>
        </w:rPr>
      </w:pPr>
      <w:r>
        <w:rPr>
          <w:rFonts w:ascii="Bradley Hand Bold" w:hAnsi="Bradley Hand Bold"/>
        </w:rPr>
        <w:tab/>
      </w:r>
      <w:r>
        <w:rPr>
          <w:rFonts w:ascii="Bradley Hand Bold" w:hAnsi="Bradley Hand Bold"/>
        </w:rPr>
        <w:tab/>
        <w:t>And yet… within the gyre, every star has a mind of its own. Like a swarm of bees taking wing on a summer afternoon, our galaxy moves through space with a</w:t>
      </w:r>
      <w:r w:rsidR="002B0C16">
        <w:rPr>
          <w:rFonts w:ascii="Bradley Hand Bold" w:hAnsi="Bradley Hand Bold"/>
        </w:rPr>
        <w:t xml:space="preserve"> singular intent</w:t>
      </w:r>
      <w:r>
        <w:rPr>
          <w:rFonts w:ascii="Bradley Hand Bold" w:hAnsi="Bradley Hand Bold"/>
        </w:rPr>
        <w:t>,</w:t>
      </w:r>
      <w:r w:rsidR="00206EA6">
        <w:rPr>
          <w:rFonts w:ascii="Bradley Hand Bold" w:hAnsi="Bradley Hand Bold"/>
        </w:rPr>
        <w:t xml:space="preserve"> belying </w:t>
      </w:r>
      <w:proofErr w:type="gramStart"/>
      <w:r w:rsidR="00206EA6">
        <w:rPr>
          <w:rFonts w:ascii="Bradley Hand Bold" w:hAnsi="Bradley Hand Bold"/>
        </w:rPr>
        <w:t>a chaos</w:t>
      </w:r>
      <w:proofErr w:type="gramEnd"/>
      <w:r w:rsidR="00206EA6">
        <w:rPr>
          <w:rFonts w:ascii="Bradley Hand Bold" w:hAnsi="Bradley Hand Bold"/>
        </w:rPr>
        <w:t xml:space="preserve"> of motions within</w:t>
      </w:r>
      <w:bookmarkStart w:id="0" w:name="_GoBack"/>
      <w:bookmarkEnd w:id="0"/>
      <w:r>
        <w:rPr>
          <w:rFonts w:ascii="Bradley Hand Bold" w:hAnsi="Bradley Hand Bold"/>
        </w:rPr>
        <w:t>.</w:t>
      </w:r>
      <w:r w:rsidR="002B0C16">
        <w:rPr>
          <w:rFonts w:ascii="Bradley Hand Bold" w:hAnsi="Bradley Hand Bold"/>
        </w:rPr>
        <w:t xml:space="preserve"> </w:t>
      </w:r>
      <w:r>
        <w:rPr>
          <w:rFonts w:ascii="Bradley Hand Bold" w:hAnsi="Bradley Hand Bold"/>
        </w:rPr>
        <w:t xml:space="preserve">As for our Sun, it’s winging toward a point known poetically as </w:t>
      </w:r>
      <w:r w:rsidRPr="00DC5C8F">
        <w:rPr>
          <w:rFonts w:ascii="Bradley Hand Bold" w:hAnsi="Bradley Hand Bold"/>
          <w:b/>
        </w:rPr>
        <w:t>The Apex of the Sun’s Way</w:t>
      </w:r>
      <w:r>
        <w:rPr>
          <w:rFonts w:ascii="Bradley Hand Bold" w:hAnsi="Bradley Hand Bold"/>
        </w:rPr>
        <w:t xml:space="preserve">. Located between the Harp of Orpheus and the figure of Hercules, the Apex passes directly overhead at midsummer. Nothing to see there - just an indistinct point toward which you and everything in your physical world is speeding at something like twelve miles per second. To what end? Perhaps the Sun, like a river, is drawn to sounds of the harp. For now, it’s anyone’s guess. </w:t>
      </w:r>
    </w:p>
    <w:p w14:paraId="4FC724FA" w14:textId="77777777" w:rsidR="00BB70ED" w:rsidRDefault="00BB70ED" w:rsidP="00BB70ED">
      <w:pPr>
        <w:jc w:val="both"/>
        <w:rPr>
          <w:rFonts w:ascii="Bradley Hand Bold" w:hAnsi="Bradley Hand Bold"/>
        </w:rPr>
      </w:pPr>
    </w:p>
    <w:p w14:paraId="25E263FD" w14:textId="77777777" w:rsidR="00BB70ED" w:rsidRDefault="00BB70ED" w:rsidP="00BB70ED">
      <w:pPr>
        <w:ind w:left="-90"/>
        <w:jc w:val="both"/>
        <w:rPr>
          <w:rFonts w:ascii="Bradley Hand Bold" w:hAnsi="Bradley Hand Bold"/>
        </w:rPr>
      </w:pPr>
      <w:r>
        <w:rPr>
          <w:rFonts w:ascii="Bradley Hand Bold" w:hAnsi="Bradley Hand Bold"/>
        </w:rPr>
        <w:tab/>
      </w:r>
      <w:r>
        <w:rPr>
          <w:rFonts w:ascii="Bradley Hand Bold" w:hAnsi="Bradley Hand Bold"/>
        </w:rPr>
        <w:tab/>
        <w:t>In the meantime, realize that our universe is dynamic, subject to motions set in play billions of years ago and unfolding nightly in the stars above our heads. So when you’ve had your fill of all that’s to be seen in the skies of July, close your eyes, listen for the music… and feel the pull of star on bone.</w:t>
      </w:r>
    </w:p>
    <w:p w14:paraId="79229A3A" w14:textId="77777777" w:rsidR="00BB70ED" w:rsidRDefault="00BB70ED" w:rsidP="00BB70ED">
      <w:pPr>
        <w:ind w:left="-90"/>
        <w:jc w:val="both"/>
        <w:rPr>
          <w:rFonts w:ascii="Bradley Hand Bold" w:hAnsi="Bradley Hand Bold"/>
        </w:rPr>
      </w:pPr>
    </w:p>
    <w:p w14:paraId="1F851C9B" w14:textId="77777777" w:rsidR="00BB70ED" w:rsidRDefault="00BB70ED" w:rsidP="00183C4F">
      <w:pPr>
        <w:ind w:left="-90"/>
        <w:jc w:val="both"/>
        <w:rPr>
          <w:rFonts w:ascii="Bradley Hand Bold" w:hAnsi="Bradley Hand Bold"/>
        </w:rPr>
      </w:pPr>
    </w:p>
    <w:p w14:paraId="23564EE5" w14:textId="4E70C256" w:rsidR="00BB70ED" w:rsidRDefault="00D46AFB" w:rsidP="00183C4F">
      <w:pPr>
        <w:ind w:left="-90"/>
        <w:jc w:val="both"/>
        <w:rPr>
          <w:rFonts w:ascii="Bradley Hand Bold" w:hAnsi="Bradley Hand Bold"/>
        </w:rPr>
      </w:pPr>
      <w:r>
        <w:rPr>
          <w:rFonts w:ascii="Bradley Hand Bold" w:hAnsi="Bradley Hand Bold"/>
        </w:rPr>
        <w:t xml:space="preserve"> </w:t>
      </w:r>
      <w:r w:rsidR="00BB70ED">
        <w:rPr>
          <w:rFonts w:ascii="Helvetica" w:hAnsi="Helvetica" w:cs="Times New Roman"/>
          <w:noProof/>
          <w:color w:val="27211E"/>
          <w:bdr w:val="none" w:sz="0" w:space="0" w:color="auto" w:frame="1"/>
        </w:rPr>
        <w:drawing>
          <wp:inline distT="0" distB="0" distL="0" distR="0" wp14:anchorId="74CA6B5B" wp14:editId="6CDB47FC">
            <wp:extent cx="5486400" cy="3206647"/>
            <wp:effectExtent l="0" t="0" r="0" b="0"/>
            <wp:docPr id="25" name="Picture 4" descr="Untitled:Users:m:Pictures:Photos Library.photoslibrary:resources:proxies:derivatives:2e:00:2eb1:Xhby3qC8TfGwHEVb%tZuNA_thumb_2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Users:m:Pictures:Photos Library.photoslibrary:resources:proxies:derivatives:2e:00:2eb1:Xhby3qC8TfGwHEVb%tZuNA_thumb_2eb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206647"/>
                    </a:xfrm>
                    <a:prstGeom prst="rect">
                      <a:avLst/>
                    </a:prstGeom>
                    <a:noFill/>
                    <a:ln>
                      <a:noFill/>
                    </a:ln>
                  </pic:spPr>
                </pic:pic>
              </a:graphicData>
            </a:graphic>
          </wp:inline>
        </w:drawing>
      </w:r>
    </w:p>
    <w:p w14:paraId="56DC4744" w14:textId="77777777" w:rsidR="00D46AFB" w:rsidRDefault="00D46AFB" w:rsidP="00BB70ED">
      <w:pPr>
        <w:textAlignment w:val="baseline"/>
        <w:rPr>
          <w:rFonts w:ascii="Bradley Hand Bold" w:hAnsi="Bradley Hand Bold" w:cs="Apple Chancery"/>
        </w:rPr>
      </w:pPr>
    </w:p>
    <w:p w14:paraId="676C965D" w14:textId="5BA6D65D" w:rsidR="00BB70ED" w:rsidRDefault="00D46AFB" w:rsidP="00BB70ED">
      <w:pPr>
        <w:textAlignment w:val="baseline"/>
        <w:rPr>
          <w:rFonts w:ascii="Bradley Hand Bold" w:hAnsi="Bradley Hand Bold" w:cs="Times New Roman"/>
          <w:i/>
          <w:color w:val="27211E"/>
          <w:sz w:val="22"/>
          <w:szCs w:val="22"/>
          <w:bdr w:val="none" w:sz="0" w:space="0" w:color="auto" w:frame="1"/>
        </w:rPr>
      </w:pPr>
      <w:r>
        <w:rPr>
          <w:rFonts w:ascii="Bradley Hand Bold" w:hAnsi="Bradley Hand Bold" w:cs="Apple Chancery"/>
        </w:rPr>
        <w:t xml:space="preserve">                           </w:t>
      </w:r>
      <w:r w:rsidR="00BB70ED">
        <w:rPr>
          <w:rFonts w:ascii="Bradley Hand Bold" w:hAnsi="Bradley Hand Bold" w:cs="Times New Roman"/>
          <w:i/>
          <w:color w:val="27211E"/>
          <w:sz w:val="22"/>
          <w:szCs w:val="22"/>
          <w:bdr w:val="none" w:sz="0" w:space="0" w:color="auto" w:frame="1"/>
        </w:rPr>
        <w:t>Orpheus Charms t</w:t>
      </w:r>
      <w:r w:rsidR="00BB70ED" w:rsidRPr="00050D14">
        <w:rPr>
          <w:rFonts w:ascii="Bradley Hand Bold" w:hAnsi="Bradley Hand Bold" w:cs="Times New Roman"/>
          <w:i/>
          <w:color w:val="27211E"/>
          <w:sz w:val="22"/>
          <w:szCs w:val="22"/>
          <w:bdr w:val="none" w:sz="0" w:space="0" w:color="auto" w:frame="1"/>
        </w:rPr>
        <w:t>he Trees and Animals with His Musi</w:t>
      </w:r>
      <w:r w:rsidR="00BB70ED">
        <w:rPr>
          <w:rFonts w:ascii="Bradley Hand Bold" w:hAnsi="Bradley Hand Bold" w:cs="Times New Roman"/>
          <w:i/>
          <w:color w:val="27211E"/>
          <w:sz w:val="22"/>
          <w:szCs w:val="22"/>
          <w:bdr w:val="none" w:sz="0" w:space="0" w:color="auto" w:frame="1"/>
        </w:rPr>
        <w:t xml:space="preserve">c </w:t>
      </w:r>
    </w:p>
    <w:p w14:paraId="4BD14E4B" w14:textId="3E3562CF" w:rsidR="00BB70ED" w:rsidRPr="00050D14" w:rsidRDefault="00D46AFB" w:rsidP="00BB70ED">
      <w:pPr>
        <w:textAlignment w:val="baseline"/>
        <w:rPr>
          <w:rFonts w:ascii="Bradley Hand Bold" w:hAnsi="Bradley Hand Bold" w:cs="Times New Roman"/>
          <w:i/>
          <w:color w:val="27211E"/>
          <w:sz w:val="22"/>
          <w:szCs w:val="22"/>
          <w:bdr w:val="none" w:sz="0" w:space="0" w:color="auto" w:frame="1"/>
        </w:rPr>
      </w:pPr>
      <w:r>
        <w:rPr>
          <w:rFonts w:ascii="Bradley Hand Bold" w:hAnsi="Bradley Hand Bold" w:cs="Times New Roman"/>
          <w:i/>
          <w:color w:val="27211E"/>
          <w:sz w:val="22"/>
          <w:szCs w:val="22"/>
          <w:bdr w:val="none" w:sz="0" w:space="0" w:color="auto" w:frame="1"/>
        </w:rPr>
        <w:tab/>
      </w:r>
      <w:r>
        <w:rPr>
          <w:rFonts w:ascii="Bradley Hand Bold" w:hAnsi="Bradley Hand Bold" w:cs="Times New Roman"/>
          <w:i/>
          <w:color w:val="27211E"/>
          <w:sz w:val="22"/>
          <w:szCs w:val="22"/>
          <w:bdr w:val="none" w:sz="0" w:space="0" w:color="auto" w:frame="1"/>
        </w:rPr>
        <w:tab/>
      </w:r>
      <w:r>
        <w:rPr>
          <w:rFonts w:ascii="Bradley Hand Bold" w:hAnsi="Bradley Hand Bold" w:cs="Times New Roman"/>
          <w:i/>
          <w:color w:val="27211E"/>
          <w:sz w:val="22"/>
          <w:szCs w:val="22"/>
          <w:bdr w:val="none" w:sz="0" w:space="0" w:color="auto" w:frame="1"/>
        </w:rPr>
        <w:tab/>
        <w:t xml:space="preserve">          </w:t>
      </w:r>
      <w:r w:rsidR="00BB70ED">
        <w:rPr>
          <w:rFonts w:ascii="Bradley Hand Bold" w:hAnsi="Bradley Hand Bold" w:cs="Times New Roman"/>
          <w:i/>
          <w:color w:val="27211E"/>
          <w:sz w:val="22"/>
          <w:szCs w:val="22"/>
          <w:bdr w:val="none" w:sz="0" w:space="0" w:color="auto" w:frame="1"/>
        </w:rPr>
        <w:t xml:space="preserve">  Johann </w:t>
      </w:r>
      <w:proofErr w:type="spellStart"/>
      <w:r w:rsidR="00BB70ED">
        <w:rPr>
          <w:rFonts w:ascii="Bradley Hand Bold" w:hAnsi="Bradley Hand Bold" w:cs="Times New Roman"/>
          <w:i/>
          <w:color w:val="27211E"/>
          <w:sz w:val="22"/>
          <w:szCs w:val="22"/>
          <w:bdr w:val="none" w:sz="0" w:space="0" w:color="auto" w:frame="1"/>
        </w:rPr>
        <w:t>Baur</w:t>
      </w:r>
      <w:proofErr w:type="spellEnd"/>
      <w:r w:rsidR="00BB70ED" w:rsidRPr="00050D14">
        <w:rPr>
          <w:rFonts w:ascii="Bradley Hand Bold" w:hAnsi="Bradley Hand Bold" w:cs="Times New Roman"/>
          <w:i/>
          <w:color w:val="27211E"/>
          <w:sz w:val="22"/>
          <w:szCs w:val="22"/>
          <w:bdr w:val="none" w:sz="0" w:space="0" w:color="auto" w:frame="1"/>
        </w:rPr>
        <w:t xml:space="preserve"> (1607 - 1641)</w:t>
      </w:r>
    </w:p>
    <w:p w14:paraId="71190A66" w14:textId="77777777" w:rsidR="00504F93" w:rsidRDefault="00504F93" w:rsidP="00504F93">
      <w:pPr>
        <w:spacing w:line="360" w:lineRule="auto"/>
        <w:ind w:firstLine="90"/>
        <w:jc w:val="both"/>
        <w:rPr>
          <w:rFonts w:ascii="Bradley Hand Bold" w:hAnsi="Bradley Hand Bold" w:cs="Apple Chancery"/>
        </w:rPr>
      </w:pPr>
    </w:p>
    <w:p w14:paraId="2780A4FE" w14:textId="77777777" w:rsidR="00802BB9" w:rsidRDefault="00802BB9" w:rsidP="00504F93">
      <w:pPr>
        <w:spacing w:line="360" w:lineRule="auto"/>
        <w:ind w:firstLine="90"/>
        <w:jc w:val="both"/>
        <w:rPr>
          <w:rFonts w:ascii="Bradley Hand Bold" w:hAnsi="Bradley Hand Bold" w:cs="Apple Chancery"/>
        </w:rPr>
      </w:pPr>
    </w:p>
    <w:p w14:paraId="0D466FCE" w14:textId="77777777" w:rsidR="00802BB9" w:rsidRDefault="00802BB9" w:rsidP="00504F93">
      <w:pPr>
        <w:spacing w:line="360" w:lineRule="auto"/>
        <w:ind w:firstLine="90"/>
        <w:jc w:val="both"/>
        <w:rPr>
          <w:rFonts w:ascii="Bradley Hand Bold" w:hAnsi="Bradley Hand Bold" w:cs="Apple Chancery"/>
        </w:rPr>
      </w:pPr>
    </w:p>
    <w:p w14:paraId="623BE8E8" w14:textId="77777777" w:rsidR="00802BB9" w:rsidRDefault="00802BB9" w:rsidP="00504F93">
      <w:pPr>
        <w:spacing w:line="360" w:lineRule="auto"/>
        <w:ind w:firstLine="90"/>
        <w:jc w:val="both"/>
        <w:rPr>
          <w:rFonts w:ascii="Bradley Hand Bold" w:hAnsi="Bradley Hand Bold" w:cs="Apple Chancery"/>
        </w:rPr>
      </w:pPr>
    </w:p>
    <w:p w14:paraId="2F62F987" w14:textId="77777777" w:rsidR="00802BB9" w:rsidRDefault="00802BB9" w:rsidP="00504F93">
      <w:pPr>
        <w:spacing w:line="360" w:lineRule="auto"/>
        <w:ind w:firstLine="90"/>
        <w:jc w:val="both"/>
        <w:rPr>
          <w:rFonts w:ascii="Bradley Hand Bold" w:hAnsi="Bradley Hand Bold" w:cs="Apple Chancery"/>
        </w:rPr>
      </w:pPr>
    </w:p>
    <w:p w14:paraId="030B8371" w14:textId="77777777" w:rsidR="00802BB9" w:rsidRDefault="00802BB9" w:rsidP="00504F93">
      <w:pPr>
        <w:spacing w:line="360" w:lineRule="auto"/>
        <w:ind w:firstLine="90"/>
        <w:jc w:val="both"/>
        <w:rPr>
          <w:rFonts w:ascii="Bradley Hand Bold" w:hAnsi="Bradley Hand Bold" w:cs="Apple Chancery"/>
        </w:rPr>
      </w:pPr>
    </w:p>
    <w:p w14:paraId="6BBE3FE5" w14:textId="77777777" w:rsidR="00802BB9" w:rsidRDefault="00802BB9" w:rsidP="00504F93">
      <w:pPr>
        <w:spacing w:line="360" w:lineRule="auto"/>
        <w:ind w:firstLine="90"/>
        <w:jc w:val="both"/>
        <w:rPr>
          <w:rFonts w:ascii="Bradley Hand Bold" w:hAnsi="Bradley Hand Bold" w:cs="Apple Chancery"/>
        </w:rPr>
      </w:pPr>
    </w:p>
    <w:p w14:paraId="7CA616B9" w14:textId="77777777" w:rsidR="00802BB9" w:rsidRDefault="00802BB9" w:rsidP="00504F93">
      <w:pPr>
        <w:spacing w:line="360" w:lineRule="auto"/>
        <w:ind w:firstLine="90"/>
        <w:jc w:val="both"/>
        <w:rPr>
          <w:rFonts w:ascii="Bradley Hand Bold" w:hAnsi="Bradley Hand Bold" w:cs="Apple Chancery"/>
        </w:rPr>
      </w:pPr>
    </w:p>
    <w:p w14:paraId="0AC2A295" w14:textId="77777777" w:rsidR="00802BB9" w:rsidRDefault="00802BB9" w:rsidP="00504F93">
      <w:pPr>
        <w:spacing w:line="360" w:lineRule="auto"/>
        <w:ind w:firstLine="90"/>
        <w:jc w:val="both"/>
        <w:rPr>
          <w:rFonts w:ascii="Bradley Hand Bold" w:hAnsi="Bradley Hand Bold" w:cs="Apple Chancery"/>
        </w:rPr>
      </w:pPr>
    </w:p>
    <w:p w14:paraId="67E3ECD7" w14:textId="77777777" w:rsidR="00802BB9" w:rsidRDefault="00802BB9" w:rsidP="00504F93">
      <w:pPr>
        <w:spacing w:line="360" w:lineRule="auto"/>
        <w:ind w:firstLine="90"/>
        <w:jc w:val="both"/>
        <w:rPr>
          <w:rFonts w:ascii="Bradley Hand Bold" w:hAnsi="Bradley Hand Bold" w:cs="Apple Chancery"/>
        </w:rPr>
      </w:pPr>
    </w:p>
    <w:p w14:paraId="2E01F595" w14:textId="77777777" w:rsidR="00802BB9" w:rsidRDefault="00802BB9" w:rsidP="00504F93">
      <w:pPr>
        <w:spacing w:line="360" w:lineRule="auto"/>
        <w:ind w:firstLine="90"/>
        <w:jc w:val="both"/>
        <w:rPr>
          <w:rFonts w:ascii="Bradley Hand Bold" w:hAnsi="Bradley Hand Bold" w:cs="Apple Chancery"/>
        </w:rPr>
      </w:pPr>
    </w:p>
    <w:p w14:paraId="1C372A2D" w14:textId="77777777" w:rsidR="00802BB9" w:rsidRDefault="00802BB9" w:rsidP="00504F93">
      <w:pPr>
        <w:spacing w:line="360" w:lineRule="auto"/>
        <w:ind w:firstLine="90"/>
        <w:jc w:val="both"/>
        <w:rPr>
          <w:rFonts w:ascii="Bradley Hand Bold" w:hAnsi="Bradley Hand Bold" w:cs="Apple Chancery"/>
        </w:rPr>
      </w:pPr>
    </w:p>
    <w:p w14:paraId="0B59BA0C" w14:textId="77777777" w:rsidR="00802BB9" w:rsidRDefault="00802BB9" w:rsidP="00504F93">
      <w:pPr>
        <w:spacing w:line="360" w:lineRule="auto"/>
        <w:ind w:firstLine="90"/>
        <w:jc w:val="both"/>
        <w:rPr>
          <w:rFonts w:ascii="Bradley Hand Bold" w:hAnsi="Bradley Hand Bold" w:cs="Apple Chancery"/>
        </w:rPr>
      </w:pPr>
    </w:p>
    <w:p w14:paraId="0C430C98" w14:textId="77777777" w:rsidR="00802BB9" w:rsidRDefault="00802BB9" w:rsidP="00504F93">
      <w:pPr>
        <w:spacing w:line="360" w:lineRule="auto"/>
        <w:ind w:firstLine="90"/>
        <w:jc w:val="both"/>
        <w:rPr>
          <w:rFonts w:ascii="Bradley Hand Bold" w:hAnsi="Bradley Hand Bold" w:cs="Apple Chancery"/>
        </w:rPr>
      </w:pPr>
    </w:p>
    <w:p w14:paraId="0346D979" w14:textId="77777777" w:rsidR="00802BB9" w:rsidRDefault="00802BB9" w:rsidP="00504F93">
      <w:pPr>
        <w:spacing w:line="360" w:lineRule="auto"/>
        <w:ind w:firstLine="90"/>
        <w:jc w:val="both"/>
        <w:rPr>
          <w:rFonts w:ascii="Bradley Hand Bold" w:hAnsi="Bradley Hand Bold" w:cs="Apple Chancery"/>
        </w:rPr>
      </w:pPr>
    </w:p>
    <w:p w14:paraId="5E8BD735" w14:textId="35C645BD" w:rsidR="00802BB9" w:rsidRDefault="00802BB9" w:rsidP="00504F93">
      <w:pPr>
        <w:spacing w:line="360" w:lineRule="auto"/>
        <w:ind w:firstLine="90"/>
        <w:jc w:val="both"/>
        <w:rPr>
          <w:rFonts w:ascii="Bradley Hand Bold" w:hAnsi="Bradley Hand Bold" w:cs="Apple Chancery"/>
        </w:rPr>
      </w:pPr>
    </w:p>
    <w:p w14:paraId="312A84B8" w14:textId="77777777" w:rsidR="00770E86" w:rsidRDefault="00770E86" w:rsidP="00504F93">
      <w:pPr>
        <w:spacing w:line="360" w:lineRule="auto"/>
        <w:ind w:firstLine="90"/>
        <w:jc w:val="both"/>
        <w:rPr>
          <w:rFonts w:ascii="Bradley Hand Bold" w:hAnsi="Bradley Hand Bold" w:cs="Apple Chancery"/>
        </w:rPr>
      </w:pPr>
    </w:p>
    <w:p w14:paraId="47324782" w14:textId="77777777" w:rsidR="00770E86" w:rsidRDefault="00770E86" w:rsidP="00504F93">
      <w:pPr>
        <w:spacing w:line="360" w:lineRule="auto"/>
        <w:ind w:firstLine="90"/>
        <w:jc w:val="both"/>
        <w:rPr>
          <w:rFonts w:ascii="Bradley Hand Bold" w:hAnsi="Bradley Hand Bold" w:cs="Apple Chancery"/>
        </w:rPr>
      </w:pPr>
    </w:p>
    <w:p w14:paraId="4F3012A1" w14:textId="77777777" w:rsidR="00770E86" w:rsidRDefault="00770E86" w:rsidP="00770E86">
      <w:pPr>
        <w:widowControl w:val="0"/>
        <w:autoSpaceDE w:val="0"/>
        <w:autoSpaceDN w:val="0"/>
        <w:adjustRightInd w:val="0"/>
        <w:spacing w:after="240" w:line="72" w:lineRule="auto"/>
        <w:jc w:val="center"/>
        <w:rPr>
          <w:rFonts w:ascii="Bradley Hand Bold" w:hAnsi="Bradley Hand Bold" w:cs="Times Bold"/>
          <w:b/>
          <w:bCs/>
          <w:color w:val="000000"/>
          <w:sz w:val="28"/>
          <w:szCs w:val="28"/>
        </w:rPr>
      </w:pPr>
      <w:r>
        <w:rPr>
          <w:rFonts w:ascii="Bradley Hand Bold" w:hAnsi="Bradley Hand Bold" w:cs="Times Bold"/>
          <w:b/>
          <w:bCs/>
          <w:color w:val="000000"/>
          <w:sz w:val="28"/>
          <w:szCs w:val="28"/>
        </w:rPr>
        <w:t>The Stars of July</w:t>
      </w:r>
    </w:p>
    <w:p w14:paraId="02479BB6" w14:textId="77777777" w:rsidR="00770E86" w:rsidRPr="004E4A6C" w:rsidRDefault="00770E86" w:rsidP="00770E86">
      <w:pPr>
        <w:widowControl w:val="0"/>
        <w:autoSpaceDE w:val="0"/>
        <w:autoSpaceDN w:val="0"/>
        <w:adjustRightInd w:val="0"/>
        <w:spacing w:after="240" w:line="72" w:lineRule="auto"/>
        <w:jc w:val="center"/>
        <w:rPr>
          <w:rFonts w:ascii="Bradley Hand Bold" w:hAnsi="Bradley Hand Bold" w:cs="Times Bold"/>
          <w:b/>
          <w:bCs/>
          <w:color w:val="000000"/>
          <w:sz w:val="28"/>
          <w:szCs w:val="28"/>
        </w:rPr>
      </w:pPr>
      <w:proofErr w:type="gramStart"/>
      <w:r>
        <w:rPr>
          <w:rFonts w:ascii="Bradley Hand Bold" w:hAnsi="Bradley Hand Bold" w:cs="Times Bold"/>
          <w:b/>
          <w:bCs/>
          <w:color w:val="000000"/>
          <w:sz w:val="22"/>
          <w:szCs w:val="22"/>
        </w:rPr>
        <w:t>drawn</w:t>
      </w:r>
      <w:proofErr w:type="gramEnd"/>
      <w:r>
        <w:rPr>
          <w:rFonts w:ascii="Bradley Hand Bold" w:hAnsi="Bradley Hand Bold" w:cs="Times Bold"/>
          <w:b/>
          <w:bCs/>
          <w:color w:val="000000"/>
          <w:sz w:val="22"/>
          <w:szCs w:val="22"/>
        </w:rPr>
        <w:t xml:space="preserve"> f</w:t>
      </w:r>
      <w:r w:rsidRPr="00515411">
        <w:rPr>
          <w:rFonts w:ascii="Bradley Hand Bold" w:hAnsi="Bradley Hand Bold" w:cs="Times Bold"/>
          <w:b/>
          <w:bCs/>
          <w:color w:val="000000"/>
          <w:sz w:val="22"/>
          <w:szCs w:val="22"/>
        </w:rPr>
        <w:t xml:space="preserve">or </w:t>
      </w:r>
      <w:r>
        <w:rPr>
          <w:rFonts w:ascii="Bradley Hand Bold" w:hAnsi="Bradley Hand Bold" w:cs="Times Bold"/>
          <w:b/>
          <w:bCs/>
          <w:color w:val="000000"/>
          <w:sz w:val="22"/>
          <w:szCs w:val="22"/>
        </w:rPr>
        <w:t>latitude 38° N</w:t>
      </w:r>
    </w:p>
    <w:p w14:paraId="102D33D7" w14:textId="77777777" w:rsidR="00770E86" w:rsidRDefault="00770E86" w:rsidP="00770E86">
      <w:pPr>
        <w:widowControl w:val="0"/>
        <w:autoSpaceDE w:val="0"/>
        <w:autoSpaceDN w:val="0"/>
        <w:adjustRightInd w:val="0"/>
        <w:spacing w:after="240" w:line="72" w:lineRule="auto"/>
        <w:jc w:val="center"/>
        <w:rPr>
          <w:rFonts w:ascii="Bradley Hand Bold" w:hAnsi="Bradley Hand Bold" w:cs="Times Bold"/>
          <w:b/>
          <w:bCs/>
          <w:color w:val="000000"/>
          <w:sz w:val="22"/>
          <w:szCs w:val="22"/>
        </w:rPr>
      </w:pPr>
      <w:r>
        <w:rPr>
          <w:rFonts w:ascii="Bradley Hand Bold" w:hAnsi="Bradley Hand Bold" w:cs="Times Bold"/>
          <w:b/>
          <w:bCs/>
          <w:color w:val="000000"/>
          <w:sz w:val="22"/>
          <w:szCs w:val="22"/>
        </w:rPr>
        <w:t>Early July @ 11 pm / late July @ 10 pm</w:t>
      </w:r>
    </w:p>
    <w:p w14:paraId="257CCCF8" w14:textId="77777777" w:rsidR="00802BB9" w:rsidRDefault="00802BB9" w:rsidP="00504F93">
      <w:pPr>
        <w:spacing w:line="360" w:lineRule="auto"/>
        <w:ind w:firstLine="90"/>
        <w:jc w:val="both"/>
        <w:rPr>
          <w:rFonts w:ascii="Bradley Hand Bold" w:hAnsi="Bradley Hand Bold" w:cs="Apple Chancery"/>
        </w:rPr>
      </w:pPr>
    </w:p>
    <w:p w14:paraId="3FD017C4" w14:textId="2D2C9398" w:rsidR="00802BB9" w:rsidRDefault="00802BB9" w:rsidP="00C44ED3">
      <w:pPr>
        <w:spacing w:line="360" w:lineRule="auto"/>
        <w:ind w:hanging="1080"/>
        <w:jc w:val="both"/>
        <w:rPr>
          <w:rFonts w:ascii="Bradley Hand Bold" w:hAnsi="Bradley Hand Bold" w:cs="Apple Chancery"/>
        </w:rPr>
      </w:pPr>
      <w:r>
        <w:rPr>
          <w:rFonts w:ascii="Bradley Hand Bold" w:hAnsi="Bradley Hand Bold"/>
          <w:noProof/>
        </w:rPr>
        <w:drawing>
          <wp:inline distT="0" distB="0" distL="0" distR="0" wp14:anchorId="2226FC72" wp14:editId="45359B5E">
            <wp:extent cx="6972300" cy="7156083"/>
            <wp:effectExtent l="0" t="0" r="0" b="6985"/>
            <wp:docPr id="15" name="Picture 3" descr="Untitled:Users:m:Pictures:Photos Library.photoslibrary:resources:proxies:derivatives:18:00:183f:yPJratVLR6a1tJH+OfMeHw_thumb_18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Users:m:Pictures:Photos Library.photoslibrary:resources:proxies:derivatives:18:00:183f:yPJratVLR6a1tJH+OfMeHw_thumb_183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73357" cy="7157168"/>
                    </a:xfrm>
                    <a:prstGeom prst="rect">
                      <a:avLst/>
                    </a:prstGeom>
                    <a:noFill/>
                    <a:ln>
                      <a:noFill/>
                    </a:ln>
                  </pic:spPr>
                </pic:pic>
              </a:graphicData>
            </a:graphic>
          </wp:inline>
        </w:drawing>
      </w:r>
    </w:p>
    <w:p w14:paraId="0A1AB59C" w14:textId="77777777" w:rsidR="00C44ED3" w:rsidRDefault="00C44ED3" w:rsidP="00C44ED3">
      <w:pPr>
        <w:spacing w:line="360" w:lineRule="auto"/>
        <w:ind w:hanging="1080"/>
        <w:jc w:val="both"/>
        <w:rPr>
          <w:rFonts w:ascii="Bradley Hand Bold" w:hAnsi="Bradley Hand Bold" w:cs="Apple Chancery"/>
        </w:rPr>
      </w:pPr>
    </w:p>
    <w:p w14:paraId="05C178D5" w14:textId="77777777" w:rsidR="00C44ED3" w:rsidRPr="00325D32" w:rsidRDefault="00C44ED3" w:rsidP="00C44ED3">
      <w:pPr>
        <w:rPr>
          <w:rFonts w:ascii="Bradley Hand Bold" w:hAnsi="Bradley Hand Bold"/>
          <w:b/>
          <w:sz w:val="28"/>
          <w:szCs w:val="28"/>
        </w:rPr>
      </w:pPr>
      <w:r>
        <w:rPr>
          <w:rFonts w:ascii="Bradley Hand Bold" w:hAnsi="Bradley Hand Bold"/>
          <w:b/>
          <w:sz w:val="28"/>
          <w:szCs w:val="28"/>
        </w:rPr>
        <w:t xml:space="preserve">The Stars of July </w:t>
      </w:r>
      <w:r w:rsidRPr="00325D32">
        <w:rPr>
          <w:rFonts w:ascii="Bradley Hand Bold" w:hAnsi="Bradley Hand Bold"/>
          <w:b/>
          <w:sz w:val="28"/>
          <w:szCs w:val="28"/>
        </w:rPr>
        <w:t>(lines only)</w:t>
      </w:r>
    </w:p>
    <w:p w14:paraId="6A453C52" w14:textId="77777777" w:rsidR="00C44ED3" w:rsidRDefault="00C44ED3" w:rsidP="00C44ED3">
      <w:pPr>
        <w:jc w:val="both"/>
        <w:rPr>
          <w:rFonts w:ascii="Bradley Hand Bold" w:hAnsi="Bradley Hand Bold"/>
        </w:rPr>
      </w:pPr>
      <w:r>
        <w:rPr>
          <w:rFonts w:ascii="Bradley Hand Bold" w:hAnsi="Bradley Hand Bold"/>
        </w:rPr>
        <w:t>Here’s a chart of the July</w:t>
      </w:r>
      <w:r w:rsidRPr="00325D32">
        <w:rPr>
          <w:rFonts w:ascii="Bradley Hand Bold" w:hAnsi="Bradley Hand Bold"/>
        </w:rPr>
        <w:t xml:space="preserve"> sk</w:t>
      </w:r>
      <w:r>
        <w:rPr>
          <w:rFonts w:ascii="Bradley Hand Bold" w:hAnsi="Bradley Hand Bold"/>
        </w:rPr>
        <w:t>ies, without the labels. Try</w:t>
      </w:r>
      <w:r w:rsidRPr="00325D32">
        <w:rPr>
          <w:rFonts w:ascii="Bradley Hand Bold" w:hAnsi="Bradley Hand Bold"/>
        </w:rPr>
        <w:t xml:space="preserve"> </w:t>
      </w:r>
      <w:r>
        <w:rPr>
          <w:rFonts w:ascii="Bradley Hand Bold" w:hAnsi="Bradley Hand Bold"/>
        </w:rPr>
        <w:t xml:space="preserve">labeling it </w:t>
      </w:r>
      <w:r w:rsidRPr="00325D32">
        <w:rPr>
          <w:rFonts w:ascii="Bradley Hand Bold" w:hAnsi="Bradley Hand Bold"/>
        </w:rPr>
        <w:t xml:space="preserve">yourself </w:t>
      </w:r>
      <w:r>
        <w:rPr>
          <w:rFonts w:ascii="Bradley Hand Bold" w:hAnsi="Bradley Hand Bold"/>
        </w:rPr>
        <w:t>when you think you’re familiar with all that it shows.</w:t>
      </w:r>
    </w:p>
    <w:p w14:paraId="7D2817C9" w14:textId="77777777" w:rsidR="00C44ED3" w:rsidRDefault="00C44ED3" w:rsidP="00C44ED3">
      <w:pPr>
        <w:jc w:val="both"/>
        <w:rPr>
          <w:rFonts w:ascii="Bradley Hand Bold" w:hAnsi="Bradley Hand Bold"/>
        </w:rPr>
      </w:pPr>
    </w:p>
    <w:p w14:paraId="6C71BF63" w14:textId="62C82070" w:rsidR="00C44ED3" w:rsidRDefault="00C44ED3" w:rsidP="00C44ED3">
      <w:pPr>
        <w:ind w:hanging="1260"/>
        <w:jc w:val="both"/>
        <w:rPr>
          <w:rFonts w:ascii="Bradley Hand Bold" w:hAnsi="Bradley Hand Bold"/>
        </w:rPr>
      </w:pPr>
      <w:r>
        <w:rPr>
          <w:rFonts w:ascii="Bradley Hand Bold" w:hAnsi="Bradley Hand Bold"/>
          <w:noProof/>
        </w:rPr>
        <w:drawing>
          <wp:inline distT="0" distB="0" distL="0" distR="0" wp14:anchorId="3291630C" wp14:editId="54CFA048">
            <wp:extent cx="7160251" cy="7091257"/>
            <wp:effectExtent l="0" t="0" r="3175" b="0"/>
            <wp:docPr id="8" name="Picture 8" descr="Untitled:Users:m:Pictures:Photos Library.photoslibrary:resources:proxies:derivatives:18:00:180c:ULij1FGuT9ei0DMv2k67%g_thumb_18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m:Pictures:Photos Library.photoslibrary:resources:proxies:derivatives:18:00:180c:ULij1FGuT9ei0DMv2k67%g_thumb_180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62998" cy="7093978"/>
                    </a:xfrm>
                    <a:prstGeom prst="rect">
                      <a:avLst/>
                    </a:prstGeom>
                    <a:noFill/>
                    <a:ln>
                      <a:noFill/>
                    </a:ln>
                  </pic:spPr>
                </pic:pic>
              </a:graphicData>
            </a:graphic>
          </wp:inline>
        </w:drawing>
      </w:r>
    </w:p>
    <w:p w14:paraId="06257FD8" w14:textId="77777777" w:rsidR="00C44ED3" w:rsidRDefault="00C44ED3" w:rsidP="00C44ED3">
      <w:pPr>
        <w:jc w:val="both"/>
        <w:rPr>
          <w:rFonts w:ascii="Bradley Hand Bold" w:hAnsi="Bradley Hand Bold"/>
        </w:rPr>
      </w:pPr>
    </w:p>
    <w:p w14:paraId="3DB5E290" w14:textId="77777777" w:rsidR="00C44ED3" w:rsidRDefault="00C44ED3" w:rsidP="00C44ED3">
      <w:pPr>
        <w:spacing w:line="360" w:lineRule="auto"/>
        <w:ind w:hanging="1080"/>
        <w:jc w:val="both"/>
        <w:rPr>
          <w:rFonts w:ascii="Bradley Hand Bold" w:hAnsi="Bradley Hand Bold" w:cs="Apple Chancery"/>
        </w:rPr>
      </w:pPr>
    </w:p>
    <w:p w14:paraId="6EEE16B2" w14:textId="77777777" w:rsidR="00770E86" w:rsidRDefault="00C44ED3" w:rsidP="00C44ED3">
      <w:pPr>
        <w:ind w:left="-1350" w:hanging="90"/>
        <w:jc w:val="both"/>
        <w:rPr>
          <w:rFonts w:ascii="Bradley Hand Bold" w:hAnsi="Bradley Hand Bold"/>
          <w:b/>
          <w:noProof/>
          <w:sz w:val="28"/>
          <w:szCs w:val="28"/>
        </w:rPr>
      </w:pPr>
      <w:r>
        <w:rPr>
          <w:rFonts w:ascii="Bradley Hand Bold" w:hAnsi="Bradley Hand Bold"/>
          <w:b/>
          <w:noProof/>
          <w:sz w:val="28"/>
          <w:szCs w:val="28"/>
        </w:rPr>
        <w:tab/>
      </w:r>
      <w:r>
        <w:rPr>
          <w:rFonts w:ascii="Bradley Hand Bold" w:hAnsi="Bradley Hand Bold"/>
          <w:b/>
          <w:noProof/>
          <w:sz w:val="28"/>
          <w:szCs w:val="28"/>
        </w:rPr>
        <w:tab/>
      </w:r>
      <w:r>
        <w:rPr>
          <w:rFonts w:ascii="Bradley Hand Bold" w:hAnsi="Bradley Hand Bold"/>
          <w:b/>
          <w:noProof/>
          <w:sz w:val="28"/>
          <w:szCs w:val="28"/>
        </w:rPr>
        <w:tab/>
      </w:r>
    </w:p>
    <w:p w14:paraId="13E99EAE" w14:textId="27A3DA75" w:rsidR="00C44ED3" w:rsidRPr="00257910" w:rsidRDefault="00770E86" w:rsidP="00C44ED3">
      <w:pPr>
        <w:ind w:left="-1350" w:hanging="90"/>
        <w:jc w:val="both"/>
        <w:rPr>
          <w:rFonts w:ascii="Bradley Hand Bold" w:hAnsi="Bradley Hand Bold"/>
        </w:rPr>
      </w:pPr>
      <w:r>
        <w:rPr>
          <w:rFonts w:ascii="Bradley Hand Bold" w:hAnsi="Bradley Hand Bold"/>
          <w:b/>
          <w:noProof/>
          <w:sz w:val="28"/>
          <w:szCs w:val="28"/>
        </w:rPr>
        <w:tab/>
      </w:r>
      <w:r>
        <w:rPr>
          <w:rFonts w:ascii="Bradley Hand Bold" w:hAnsi="Bradley Hand Bold"/>
          <w:b/>
          <w:noProof/>
          <w:sz w:val="28"/>
          <w:szCs w:val="28"/>
        </w:rPr>
        <w:tab/>
      </w:r>
      <w:r>
        <w:rPr>
          <w:rFonts w:ascii="Bradley Hand Bold" w:hAnsi="Bradley Hand Bold"/>
          <w:b/>
          <w:noProof/>
          <w:sz w:val="28"/>
          <w:szCs w:val="28"/>
        </w:rPr>
        <w:tab/>
      </w:r>
      <w:r w:rsidR="00C44ED3">
        <w:rPr>
          <w:rFonts w:ascii="Bradley Hand Bold" w:hAnsi="Bradley Hand Bold"/>
          <w:b/>
          <w:noProof/>
          <w:sz w:val="28"/>
          <w:szCs w:val="28"/>
        </w:rPr>
        <w:t>The Stars of July (blank)</w:t>
      </w:r>
    </w:p>
    <w:p w14:paraId="047945DE" w14:textId="77777777" w:rsidR="00C44ED3" w:rsidRDefault="00C44ED3" w:rsidP="00C44ED3">
      <w:pPr>
        <w:ind w:left="-270" w:hanging="360"/>
        <w:rPr>
          <w:rFonts w:ascii="Bradley Hand Bold" w:hAnsi="Bradley Hand Bold"/>
          <w:noProof/>
        </w:rPr>
      </w:pPr>
      <w:r>
        <w:rPr>
          <w:rFonts w:ascii="Bradley Hand Bold" w:hAnsi="Bradley Hand Bold"/>
          <w:noProof/>
        </w:rPr>
        <w:tab/>
        <w:t xml:space="preserve">    </w:t>
      </w:r>
      <w:r w:rsidRPr="004363FA">
        <w:rPr>
          <w:rFonts w:ascii="Bradley Hand Bold" w:hAnsi="Bradley Hand Bold"/>
          <w:noProof/>
        </w:rPr>
        <w:t>The chart below</w:t>
      </w:r>
      <w:r>
        <w:rPr>
          <w:rFonts w:ascii="Bradley Hand Bold" w:hAnsi="Bradley Hand Bold"/>
          <w:noProof/>
        </w:rPr>
        <w:t xml:space="preserve"> shows some promininent stars in this month’s sky. Can you      </w:t>
      </w:r>
    </w:p>
    <w:p w14:paraId="3B7A0228" w14:textId="77777777" w:rsidR="00C44ED3" w:rsidRDefault="00C44ED3" w:rsidP="00C44ED3">
      <w:pPr>
        <w:ind w:left="-270" w:hanging="360"/>
        <w:rPr>
          <w:rFonts w:ascii="Bradley Hand Bold" w:hAnsi="Bradley Hand Bold"/>
          <w:noProof/>
        </w:rPr>
      </w:pPr>
      <w:r>
        <w:rPr>
          <w:rFonts w:ascii="Bradley Hand Bold" w:hAnsi="Bradley Hand Bold"/>
          <w:noProof/>
        </w:rPr>
        <w:t xml:space="preserve">          recognize them without their names or labels?</w:t>
      </w:r>
      <w:r w:rsidRPr="004363FA">
        <w:rPr>
          <w:rFonts w:ascii="Bradley Hand Bold" w:hAnsi="Bradley Hand Bold"/>
          <w:noProof/>
        </w:rPr>
        <w:t xml:space="preserve"> </w:t>
      </w:r>
      <w:r>
        <w:rPr>
          <w:rFonts w:ascii="Bradley Hand Bold" w:hAnsi="Bradley Hand Bold"/>
          <w:noProof/>
        </w:rPr>
        <w:t xml:space="preserve">You can print this chart and test   </w:t>
      </w:r>
    </w:p>
    <w:p w14:paraId="52B18E53" w14:textId="77777777" w:rsidR="00C44ED3" w:rsidRDefault="00C44ED3" w:rsidP="00C44ED3">
      <w:pPr>
        <w:ind w:left="-270" w:hanging="360"/>
        <w:rPr>
          <w:rFonts w:ascii="Bradley Hand Bold" w:hAnsi="Bradley Hand Bold"/>
          <w:noProof/>
        </w:rPr>
      </w:pPr>
      <w:r>
        <w:rPr>
          <w:rFonts w:ascii="Bradley Hand Bold" w:hAnsi="Bradley Hand Bold"/>
          <w:noProof/>
        </w:rPr>
        <w:t xml:space="preserve">          yourself  – connect the dots, draw the figures, see what you remember from your  </w:t>
      </w:r>
    </w:p>
    <w:p w14:paraId="00ADDF2C" w14:textId="77777777" w:rsidR="00C44ED3" w:rsidRDefault="00C44ED3" w:rsidP="00C44ED3">
      <w:pPr>
        <w:ind w:left="-270" w:hanging="360"/>
        <w:rPr>
          <w:rFonts w:ascii="Bradley Hand Bold" w:hAnsi="Bradley Hand Bold"/>
          <w:noProof/>
        </w:rPr>
      </w:pPr>
      <w:r>
        <w:rPr>
          <w:rFonts w:ascii="Bradley Hand Bold" w:hAnsi="Bradley Hand Bold"/>
          <w:noProof/>
        </w:rPr>
        <w:t xml:space="preserve">          nights out under the stars… or, if you’d rather, invent some figures of your own!</w:t>
      </w:r>
    </w:p>
    <w:p w14:paraId="14336483" w14:textId="77777777" w:rsidR="00C44ED3" w:rsidRDefault="00C44ED3" w:rsidP="00C44ED3">
      <w:pPr>
        <w:spacing w:line="360" w:lineRule="auto"/>
        <w:ind w:hanging="1080"/>
        <w:jc w:val="both"/>
        <w:rPr>
          <w:rFonts w:ascii="Bradley Hand Bold" w:hAnsi="Bradley Hand Bold" w:cs="Apple Chancery"/>
        </w:rPr>
      </w:pPr>
    </w:p>
    <w:p w14:paraId="12A3A4D6" w14:textId="7D17A443" w:rsidR="00C44ED3" w:rsidRDefault="00C44ED3" w:rsidP="00F12C6D">
      <w:pPr>
        <w:spacing w:line="360" w:lineRule="auto"/>
        <w:ind w:hanging="1350"/>
        <w:jc w:val="both"/>
        <w:rPr>
          <w:rFonts w:ascii="Bradley Hand Bold" w:hAnsi="Bradley Hand Bold" w:cs="Apple Chancery"/>
        </w:rPr>
      </w:pPr>
      <w:r>
        <w:rPr>
          <w:rFonts w:ascii="Bradley Hand Bold" w:hAnsi="Bradley Hand Bold" w:cs="Apple Chancery"/>
          <w:b/>
          <w:i/>
          <w:noProof/>
          <w:sz w:val="36"/>
          <w:szCs w:val="36"/>
        </w:rPr>
        <w:drawing>
          <wp:inline distT="0" distB="0" distL="0" distR="0" wp14:anchorId="0F05A178" wp14:editId="1FF22645">
            <wp:extent cx="7141633" cy="7154205"/>
            <wp:effectExtent l="0" t="0" r="0" b="8890"/>
            <wp:docPr id="20" name="Picture 6" descr="Untitled:Users:m:Pictures:Photos Library.photoslibrary:resources:proxies:derivatives:18:00:1841:VU0GORzxSvaCBh8VEbktPA_thumb_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Users:m:Pictures:Photos Library.photoslibrary:resources:proxies:derivatives:18:00:1841:VU0GORzxSvaCBh8VEbktPA_thumb_184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42696" cy="7155270"/>
                    </a:xfrm>
                    <a:prstGeom prst="rect">
                      <a:avLst/>
                    </a:prstGeom>
                    <a:noFill/>
                    <a:ln>
                      <a:noFill/>
                    </a:ln>
                  </pic:spPr>
                </pic:pic>
              </a:graphicData>
            </a:graphic>
          </wp:inline>
        </w:drawing>
      </w:r>
    </w:p>
    <w:p w14:paraId="0EFB4166" w14:textId="77777777" w:rsidR="00F12C6D" w:rsidRDefault="00F12C6D" w:rsidP="00F12C6D">
      <w:pPr>
        <w:widowControl w:val="0"/>
        <w:autoSpaceDE w:val="0"/>
        <w:autoSpaceDN w:val="0"/>
        <w:adjustRightInd w:val="0"/>
        <w:spacing w:after="240" w:line="72" w:lineRule="auto"/>
        <w:rPr>
          <w:noProof/>
          <w:sz w:val="16"/>
          <w:szCs w:val="16"/>
        </w:rPr>
      </w:pPr>
      <w:r>
        <w:rPr>
          <w:noProof/>
          <w:sz w:val="16"/>
          <w:szCs w:val="16"/>
        </w:rPr>
        <w:sym w:font="Symbol" w:char="F0E3"/>
      </w:r>
      <w:r>
        <w:rPr>
          <w:noProof/>
          <w:sz w:val="16"/>
          <w:szCs w:val="16"/>
        </w:rPr>
        <w:t xml:space="preserve"> theblueskyclassroom</w:t>
      </w:r>
    </w:p>
    <w:p w14:paraId="4957B318" w14:textId="77777777" w:rsidR="007D6E29" w:rsidRPr="004948A0" w:rsidRDefault="007D6E29" w:rsidP="007D6E29">
      <w:pPr>
        <w:jc w:val="both"/>
        <w:rPr>
          <w:rFonts w:ascii="Bradley Hand Bold" w:hAnsi="Bradley Hand Bold" w:cs="Apple Chancery"/>
          <w:b/>
          <w:i/>
          <w:sz w:val="36"/>
          <w:szCs w:val="36"/>
        </w:rPr>
      </w:pPr>
      <w:r w:rsidRPr="004948A0">
        <w:rPr>
          <w:rFonts w:ascii="Bradley Hand Bold" w:hAnsi="Bradley Hand Bold" w:cs="Apple Chancery"/>
          <w:b/>
          <w:i/>
          <w:sz w:val="36"/>
          <w:szCs w:val="36"/>
        </w:rPr>
        <w:t>A Naked-eye Guide to the Night Sky</w:t>
      </w:r>
    </w:p>
    <w:p w14:paraId="447E79B5" w14:textId="77777777" w:rsidR="007D6E29" w:rsidRPr="00DC4C53" w:rsidRDefault="007D6E29" w:rsidP="007D6E29">
      <w:pPr>
        <w:spacing w:line="360" w:lineRule="auto"/>
        <w:jc w:val="both"/>
        <w:rPr>
          <w:rFonts w:ascii="Times New Roman" w:eastAsia="Times New Roman" w:hAnsi="Times New Roman" w:cs="Times New Roman"/>
          <w:b/>
          <w:sz w:val="32"/>
          <w:szCs w:val="32"/>
        </w:rPr>
      </w:pPr>
      <w:r>
        <w:rPr>
          <w:rFonts w:ascii="Bradley Hand Bold" w:hAnsi="Bradley Hand Bold" w:cs="Apple Chancery"/>
          <w:b/>
          <w:sz w:val="32"/>
          <w:szCs w:val="32"/>
        </w:rPr>
        <w:t>How to Read</w:t>
      </w:r>
      <w:r w:rsidRPr="00DC4C53">
        <w:rPr>
          <w:rFonts w:ascii="Bradley Hand Bold" w:hAnsi="Bradley Hand Bold" w:cs="Apple Chancery"/>
          <w:b/>
          <w:sz w:val="32"/>
          <w:szCs w:val="32"/>
        </w:rPr>
        <w:t xml:space="preserve"> a Star Chart</w:t>
      </w:r>
    </w:p>
    <w:p w14:paraId="430FF45D" w14:textId="77777777" w:rsidR="007D6E29" w:rsidRPr="007948E4" w:rsidRDefault="007D6E29" w:rsidP="007D6E29">
      <w:pPr>
        <w:jc w:val="both"/>
        <w:rPr>
          <w:rFonts w:ascii="Bradley Hand Bold" w:hAnsi="Bradley Hand Bold" w:cs="Apple Chancery"/>
          <w:i/>
        </w:rPr>
      </w:pPr>
      <w:r>
        <w:rPr>
          <w:rFonts w:ascii="Bradley Hand Bold" w:hAnsi="Bradley Hand Bold" w:cs="Apple Chancery"/>
        </w:rPr>
        <w:t xml:space="preserve"> </w:t>
      </w:r>
      <w:r>
        <w:rPr>
          <w:rFonts w:ascii="Bradley Hand Bold" w:hAnsi="Bradley Hand Bold" w:cs="Apple Chancery"/>
        </w:rPr>
        <w:tab/>
      </w:r>
    </w:p>
    <w:p w14:paraId="561E64EE" w14:textId="77777777" w:rsidR="007D6E29" w:rsidRDefault="007D6E29" w:rsidP="007D6E29">
      <w:pPr>
        <w:spacing w:line="360" w:lineRule="auto"/>
        <w:jc w:val="both"/>
        <w:rPr>
          <w:rFonts w:ascii="Bradley Hand Bold" w:hAnsi="Bradley Hand Bold" w:cs="Apple Chancery"/>
        </w:rPr>
      </w:pPr>
      <w:r>
        <w:rPr>
          <w:rFonts w:ascii="Bradley Hand Bold" w:hAnsi="Bradley Hand Bold" w:cs="Apple Chancery"/>
          <w:b/>
          <w:sz w:val="32"/>
          <w:szCs w:val="32"/>
        </w:rPr>
        <w:tab/>
      </w:r>
      <w:r>
        <w:rPr>
          <w:rFonts w:ascii="Bradley Hand Bold" w:hAnsi="Bradley Hand Bold" w:cs="Apple Chancery"/>
        </w:rPr>
        <w:t xml:space="preserve">No one needs instructions on how to look at the stars. You wait until dark, you head outside, and you look up. Pretty simple. But if you want to </w:t>
      </w:r>
      <w:r w:rsidRPr="004A09B6">
        <w:rPr>
          <w:rFonts w:ascii="Bradley Hand Bold" w:hAnsi="Bradley Hand Bold" w:cs="Apple Chancery"/>
          <w:i/>
        </w:rPr>
        <w:t>learn</w:t>
      </w:r>
      <w:r>
        <w:rPr>
          <w:rFonts w:ascii="Bradley Hand Bold" w:hAnsi="Bradley Hand Bold" w:cs="Apple Chancery"/>
        </w:rPr>
        <w:t xml:space="preserve"> the stars – if you want to know their names and come to recognize the figures they form, month after month and season after season  – you might turn to a star chart for guidance.</w:t>
      </w:r>
    </w:p>
    <w:p w14:paraId="6712F3CC" w14:textId="77777777" w:rsidR="007D6E29" w:rsidRPr="004A09B6" w:rsidRDefault="007D6E29" w:rsidP="007D6E29">
      <w:pPr>
        <w:spacing w:line="360" w:lineRule="auto"/>
        <w:jc w:val="both"/>
        <w:rPr>
          <w:rFonts w:ascii="Bradley Hand Bold" w:hAnsi="Bradley Hand Bold" w:cs="Apple Chancery"/>
        </w:rPr>
      </w:pPr>
      <w:r>
        <w:rPr>
          <w:rFonts w:ascii="Bradley Hand Bold" w:hAnsi="Bradley Hand Bold" w:cs="Apple Chancery"/>
        </w:rPr>
        <w:tab/>
        <w:t>A star chart is a lot like any other map you might have seen: It shows where things are located, identifies features by name, and lays out a picture of familiar or prominent landmarks. But a map of the sky differs in many ways from a map of the ground, and you might find it useful to get your bearings before you head out to acquaint yourself with the stars.</w:t>
      </w:r>
    </w:p>
    <w:p w14:paraId="5D1FC42E" w14:textId="77777777" w:rsidR="007D6E29" w:rsidRDefault="007D6E29" w:rsidP="007D6E29">
      <w:pPr>
        <w:spacing w:line="360" w:lineRule="auto"/>
        <w:jc w:val="both"/>
        <w:rPr>
          <w:rFonts w:ascii="Bradley Hand Bold" w:hAnsi="Bradley Hand Bold" w:cs="Apple Chancery"/>
        </w:rPr>
      </w:pPr>
      <w:r>
        <w:rPr>
          <w:rFonts w:ascii="Bradley Hand Bold" w:hAnsi="Bradley Hand Bold" w:cs="Apple Chancery"/>
        </w:rPr>
        <w:tab/>
        <w:t xml:space="preserve">First, it helps to imagine the sky as a dome, arching overhead. When rendered on paper, the dome flattens into a circle, like the one seen in </w:t>
      </w:r>
      <w:r>
        <w:rPr>
          <w:rFonts w:ascii="Bradley Hand Bold" w:hAnsi="Bradley Hand Bold" w:cs="Apple Chancery"/>
          <w:b/>
        </w:rPr>
        <w:t>Figure 1</w:t>
      </w:r>
      <w:r>
        <w:rPr>
          <w:rFonts w:ascii="Bradley Hand Bold" w:hAnsi="Bradley Hand Bold" w:cs="Apple Chancery"/>
        </w:rPr>
        <w:t xml:space="preserve">. The outer edge of the circle represents the horizon. It’s marked with the compass directions, but notice that they’re arranged differently than the way we usually see them. This is because a map of the sky looks </w:t>
      </w:r>
      <w:r w:rsidRPr="00A37DD1">
        <w:rPr>
          <w:rFonts w:ascii="Bradley Hand Bold" w:hAnsi="Bradley Hand Bold" w:cs="Apple Chancery"/>
          <w:b/>
          <w:i/>
        </w:rPr>
        <w:t>upward</w:t>
      </w:r>
      <w:r>
        <w:rPr>
          <w:rFonts w:ascii="Bradley Hand Bold" w:hAnsi="Bradley Hand Bold" w:cs="Apple Chancery"/>
        </w:rPr>
        <w:t xml:space="preserve">, the reverse of </w:t>
      </w:r>
      <w:r w:rsidRPr="00E9579C">
        <w:rPr>
          <w:rFonts w:ascii="Bradley Hand Bold" w:hAnsi="Bradley Hand Bold" w:cs="Apple Chancery"/>
          <w:b/>
          <w:i/>
        </w:rPr>
        <w:t>downward</w:t>
      </w:r>
      <w:r>
        <w:rPr>
          <w:rFonts w:ascii="Bradley Hand Bold" w:hAnsi="Bradley Hand Bold" w:cs="Apple Chancery"/>
          <w:b/>
          <w:i/>
        </w:rPr>
        <w:t>,</w:t>
      </w:r>
      <w:r>
        <w:rPr>
          <w:rFonts w:ascii="Bradley Hand Bold" w:hAnsi="Bradley Hand Bold" w:cs="Apple Chancery"/>
        </w:rPr>
        <w:t xml:space="preserve"> and it throws the placement of compass directions a little helter-skelter. Don’t worry if this is confusing - it will all become clear when you get outside to use a chart.</w:t>
      </w:r>
    </w:p>
    <w:p w14:paraId="26B60835" w14:textId="77777777" w:rsidR="007D6E29" w:rsidRDefault="007D6E29" w:rsidP="007D6E29">
      <w:pPr>
        <w:spacing w:line="360" w:lineRule="auto"/>
        <w:jc w:val="both"/>
        <w:rPr>
          <w:rFonts w:ascii="Bradley Hand Bold" w:hAnsi="Bradley Hand Bold" w:cs="Apple Chancery"/>
        </w:rPr>
      </w:pPr>
      <w:r>
        <w:rPr>
          <w:rFonts w:ascii="Bradley Hand Bold" w:hAnsi="Bradley Hand Bold" w:cs="Apple Chancery"/>
        </w:rPr>
        <w:tab/>
        <w:t xml:space="preserve">Everything </w:t>
      </w:r>
      <w:r w:rsidRPr="00212A4D">
        <w:rPr>
          <w:rFonts w:ascii="Bradley Hand Bold" w:hAnsi="Bradley Hand Bold" w:cs="Apple Chancery"/>
          <w:i/>
        </w:rPr>
        <w:t>inside</w:t>
      </w:r>
      <w:r>
        <w:rPr>
          <w:rFonts w:ascii="Bradley Hand Bold" w:hAnsi="Bradley Hand Bold" w:cs="Apple Chancery"/>
        </w:rPr>
        <w:t xml:space="preserve"> the horizon circle is the sky – again, imagined as a dome, and flattened on paper. At the center of the chart you’ll often find a symbol marking “zenith”, the point in the sky directly overhead. The word zenith comes from an Arabic expression meaning “the way or path of the head”.</w:t>
      </w:r>
    </w:p>
    <w:p w14:paraId="30659785" w14:textId="77777777" w:rsidR="007D6E29" w:rsidRDefault="007D6E29" w:rsidP="007D6E29">
      <w:pPr>
        <w:spacing w:line="360" w:lineRule="auto"/>
        <w:jc w:val="both"/>
        <w:rPr>
          <w:rFonts w:ascii="Bradley Hand Bold" w:hAnsi="Bradley Hand Bold" w:cs="Apple Chancery"/>
        </w:rPr>
      </w:pPr>
      <w:r>
        <w:rPr>
          <w:rFonts w:ascii="Bradley Hand Bold" w:hAnsi="Bradley Hand Bold" w:cs="Apple Chancery"/>
        </w:rPr>
        <w:tab/>
        <w:t xml:space="preserve">Finally, know that a chart is not complete – it shows just a few of the brightest stars in the sky for a given time of year. To include </w:t>
      </w:r>
      <w:r w:rsidRPr="002867FD">
        <w:rPr>
          <w:rFonts w:ascii="Bradley Hand Bold" w:hAnsi="Bradley Hand Bold" w:cs="Apple Chancery"/>
          <w:i/>
        </w:rPr>
        <w:t>everything</w:t>
      </w:r>
      <w:r>
        <w:rPr>
          <w:rFonts w:ascii="Bradley Hand Bold" w:hAnsi="Bradley Hand Bold" w:cs="Apple Chancery"/>
        </w:rPr>
        <w:t xml:space="preserve"> that’s visible in the night sky would be impossible!</w:t>
      </w:r>
    </w:p>
    <w:p w14:paraId="4472A0FC" w14:textId="77777777" w:rsidR="007D6E29" w:rsidRDefault="007D6E29" w:rsidP="007D6E29">
      <w:pPr>
        <w:spacing w:line="360" w:lineRule="auto"/>
        <w:ind w:left="-630"/>
        <w:jc w:val="both"/>
        <w:rPr>
          <w:rFonts w:ascii="Bradley Hand Bold" w:hAnsi="Bradley Hand Bold" w:cs="Apple Chancery"/>
        </w:rPr>
      </w:pPr>
    </w:p>
    <w:p w14:paraId="7C96AAF3" w14:textId="77777777" w:rsidR="007D6E29" w:rsidRDefault="007D6E29" w:rsidP="007D6E29">
      <w:pPr>
        <w:spacing w:line="360" w:lineRule="auto"/>
        <w:ind w:left="-720" w:hanging="90"/>
        <w:jc w:val="both"/>
        <w:rPr>
          <w:rFonts w:ascii="Bradley Hand Bold" w:hAnsi="Bradley Hand Bold" w:cs="Apple Chancery"/>
        </w:rPr>
      </w:pPr>
      <w:r>
        <w:rPr>
          <w:rFonts w:ascii="Bradley Hand Bold" w:hAnsi="Bradley Hand Bold" w:cs="Times Bold"/>
          <w:b/>
          <w:bCs/>
          <w:noProof/>
          <w:color w:val="000000"/>
          <w:sz w:val="22"/>
          <w:szCs w:val="22"/>
        </w:rPr>
        <w:drawing>
          <wp:inline distT="0" distB="0" distL="0" distR="0" wp14:anchorId="258104AB" wp14:editId="619CDC93">
            <wp:extent cx="6612467" cy="6612467"/>
            <wp:effectExtent l="0" t="0" r="0" b="0"/>
            <wp:docPr id="2" name="Picture 2" descr="Untitled:Users:m:Pictures:Photos Library.photoslibrary:resources:proxies:derivatives:17:00:173f:7Aafl6myT5qnoTMAo1Is+w_thumb_17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m:Pictures:Photos Library.photoslibrary:resources:proxies:derivatives:17:00:173f:7Aafl6myT5qnoTMAo1Is+w_thumb_173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12467" cy="6612467"/>
                    </a:xfrm>
                    <a:prstGeom prst="rect">
                      <a:avLst/>
                    </a:prstGeom>
                    <a:noFill/>
                    <a:ln>
                      <a:noFill/>
                    </a:ln>
                  </pic:spPr>
                </pic:pic>
              </a:graphicData>
            </a:graphic>
          </wp:inline>
        </w:drawing>
      </w:r>
    </w:p>
    <w:p w14:paraId="3B293074" w14:textId="77777777" w:rsidR="007D6E29" w:rsidRDefault="007D6E29" w:rsidP="007D6E29">
      <w:pPr>
        <w:jc w:val="both"/>
        <w:rPr>
          <w:rFonts w:ascii="Bradley Hand Bold" w:hAnsi="Bradley Hand Bold" w:cs="Apple Chancery"/>
          <w:b/>
        </w:rPr>
      </w:pPr>
      <w:r>
        <w:rPr>
          <w:rFonts w:ascii="Bradley Hand Bold" w:hAnsi="Bradley Hand Bold" w:cs="Apple Chancery"/>
          <w:b/>
        </w:rPr>
        <w:tab/>
      </w:r>
      <w:r>
        <w:rPr>
          <w:rFonts w:ascii="Bradley Hand Bold" w:hAnsi="Bradley Hand Bold" w:cs="Apple Chancery"/>
          <w:b/>
        </w:rPr>
        <w:tab/>
      </w:r>
      <w:r>
        <w:rPr>
          <w:rFonts w:ascii="Bradley Hand Bold" w:hAnsi="Bradley Hand Bold" w:cs="Apple Chancery"/>
          <w:b/>
        </w:rPr>
        <w:tab/>
        <w:t xml:space="preserve">   </w:t>
      </w:r>
    </w:p>
    <w:p w14:paraId="36349581" w14:textId="77777777" w:rsidR="007D6E29" w:rsidRPr="00680D4F" w:rsidRDefault="007D6E29" w:rsidP="007D6E29">
      <w:pPr>
        <w:jc w:val="both"/>
        <w:rPr>
          <w:rFonts w:ascii="Bradley Hand Bold" w:hAnsi="Bradley Hand Bold" w:cs="Apple Chancery"/>
          <w:b/>
        </w:rPr>
      </w:pPr>
      <w:r>
        <w:rPr>
          <w:rFonts w:ascii="Bradley Hand Bold" w:hAnsi="Bradley Hand Bold" w:cs="Apple Chancery"/>
          <w:b/>
        </w:rPr>
        <w:tab/>
      </w:r>
      <w:r>
        <w:rPr>
          <w:rFonts w:ascii="Bradley Hand Bold" w:hAnsi="Bradley Hand Bold" w:cs="Apple Chancery"/>
          <w:b/>
        </w:rPr>
        <w:tab/>
      </w:r>
      <w:r>
        <w:rPr>
          <w:rFonts w:ascii="Bradley Hand Bold" w:hAnsi="Bradley Hand Bold" w:cs="Apple Chancery"/>
          <w:b/>
        </w:rPr>
        <w:tab/>
        <w:t xml:space="preserve"> Figure 1: A sample star chart.</w:t>
      </w:r>
    </w:p>
    <w:p w14:paraId="1A5834A8" w14:textId="77777777" w:rsidR="007D6E29" w:rsidRDefault="007D6E29" w:rsidP="007D6E29">
      <w:pPr>
        <w:jc w:val="center"/>
        <w:rPr>
          <w:rFonts w:ascii="Bradley Hand Bold" w:hAnsi="Bradley Hand Bold" w:cs="Apple Chancery"/>
        </w:rPr>
      </w:pPr>
      <w:r>
        <w:rPr>
          <w:rFonts w:ascii="Bradley Hand Bold" w:hAnsi="Bradley Hand Bold" w:cs="Apple Chancery"/>
        </w:rPr>
        <w:t xml:space="preserve">      </w:t>
      </w:r>
      <w:r w:rsidRPr="00476F65">
        <w:rPr>
          <w:rFonts w:ascii="Bradley Hand Bold" w:hAnsi="Bradley Hand Bold" w:cs="Apple Chancery"/>
        </w:rPr>
        <w:t>Drawn for the skies at around 9:30 pm. in mid-May</w:t>
      </w:r>
      <w:r>
        <w:rPr>
          <w:rFonts w:ascii="Bradley Hand Bold" w:hAnsi="Bradley Hand Bold" w:cs="Apple Chancery"/>
        </w:rPr>
        <w:t xml:space="preserve">, </w:t>
      </w:r>
    </w:p>
    <w:p w14:paraId="44E8CCC0" w14:textId="77777777" w:rsidR="007D6E29" w:rsidRPr="00476F65" w:rsidRDefault="007D6E29" w:rsidP="007D6E29">
      <w:pPr>
        <w:jc w:val="center"/>
        <w:rPr>
          <w:rFonts w:ascii="Bradley Hand Bold" w:hAnsi="Bradley Hand Bold" w:cs="Apple Chancery"/>
        </w:rPr>
      </w:pPr>
      <w:r w:rsidRPr="00476F65">
        <w:rPr>
          <w:rFonts w:ascii="Bradley Hand Bold" w:hAnsi="Bradley Hand Bold" w:cs="Apple Chancery"/>
        </w:rPr>
        <w:t>Compass directions are listed around the horizon ring.</w:t>
      </w:r>
    </w:p>
    <w:p w14:paraId="3203B2AC" w14:textId="77777777" w:rsidR="007D6E29" w:rsidRPr="00476F65" w:rsidRDefault="007D6E29" w:rsidP="007D6E29">
      <w:pPr>
        <w:jc w:val="center"/>
        <w:rPr>
          <w:rFonts w:ascii="Bradley Hand Bold" w:hAnsi="Bradley Hand Bold" w:cs="Apple Chancery"/>
        </w:rPr>
      </w:pPr>
      <w:r w:rsidRPr="00476F65">
        <w:rPr>
          <w:rFonts w:ascii="Bradley Hand Bold" w:hAnsi="Bradley Hand Bold" w:cs="Apple Chancery"/>
        </w:rPr>
        <w:t xml:space="preserve">At the center of the chart, a (+) symbol inside a tiny circle of its own marks zenith, the point in the sky directly overhead. </w:t>
      </w:r>
    </w:p>
    <w:p w14:paraId="52EA50EB" w14:textId="77777777" w:rsidR="007D6E29" w:rsidRDefault="007D6E29" w:rsidP="007D6E29">
      <w:pPr>
        <w:jc w:val="center"/>
        <w:rPr>
          <w:rFonts w:ascii="Bradley Hand Bold" w:hAnsi="Bradley Hand Bold" w:cs="Apple Chancery"/>
        </w:rPr>
      </w:pPr>
    </w:p>
    <w:p w14:paraId="022F1873" w14:textId="77777777" w:rsidR="007D6E29" w:rsidRDefault="007D6E29" w:rsidP="007D6E29">
      <w:pPr>
        <w:jc w:val="center"/>
        <w:rPr>
          <w:rFonts w:ascii="Bradley Hand Bold" w:hAnsi="Bradley Hand Bold" w:cs="Apple Chancery"/>
        </w:rPr>
      </w:pPr>
    </w:p>
    <w:p w14:paraId="63C9956B" w14:textId="77777777" w:rsidR="007D6E29" w:rsidRDefault="007D6E29" w:rsidP="007D6E29">
      <w:pPr>
        <w:spacing w:line="360" w:lineRule="auto"/>
        <w:jc w:val="both"/>
        <w:rPr>
          <w:rFonts w:ascii="Bradley Hand Bold" w:hAnsi="Bradley Hand Bold" w:cs="Apple Chancery"/>
        </w:rPr>
      </w:pPr>
      <w:r>
        <w:rPr>
          <w:rFonts w:ascii="Bradley Hand Bold" w:hAnsi="Bradley Hand Bold" w:cs="Apple Chancery"/>
        </w:rPr>
        <w:tab/>
      </w:r>
    </w:p>
    <w:p w14:paraId="47761911" w14:textId="77777777" w:rsidR="007D6E29" w:rsidRDefault="007D6E29" w:rsidP="007D6E29">
      <w:pPr>
        <w:spacing w:line="360" w:lineRule="auto"/>
        <w:jc w:val="both"/>
        <w:rPr>
          <w:rFonts w:ascii="Bradley Hand Bold" w:hAnsi="Bradley Hand Bold" w:cs="Apple Chancery"/>
        </w:rPr>
      </w:pPr>
    </w:p>
    <w:p w14:paraId="18AC80F0" w14:textId="77777777" w:rsidR="007D6E29" w:rsidRDefault="007D6E29" w:rsidP="007D6E29">
      <w:pPr>
        <w:spacing w:line="360" w:lineRule="auto"/>
        <w:jc w:val="both"/>
        <w:rPr>
          <w:rFonts w:ascii="Bradley Hand Bold" w:hAnsi="Bradley Hand Bold" w:cs="Apple Chancery"/>
        </w:rPr>
      </w:pPr>
      <w:r>
        <w:rPr>
          <w:rFonts w:ascii="Bradley Hand Bold" w:hAnsi="Bradley Hand Bold" w:cs="Apple Chancery"/>
        </w:rPr>
        <w:tab/>
      </w:r>
    </w:p>
    <w:p w14:paraId="2CDB2FE9" w14:textId="77777777" w:rsidR="007D6E29" w:rsidRDefault="007D6E29" w:rsidP="007D6E29">
      <w:pPr>
        <w:spacing w:line="360" w:lineRule="auto"/>
        <w:jc w:val="both"/>
        <w:rPr>
          <w:rFonts w:ascii="Bradley Hand Bold" w:hAnsi="Bradley Hand Bold" w:cs="Apple Chancery"/>
        </w:rPr>
      </w:pPr>
      <w:r>
        <w:rPr>
          <w:rFonts w:ascii="Bradley Hand Bold" w:hAnsi="Bradley Hand Bold" w:cs="Apple Chancery"/>
        </w:rPr>
        <w:tab/>
      </w:r>
      <w:r w:rsidRPr="000719D6">
        <w:rPr>
          <w:rFonts w:ascii="Bradley Hand Bold" w:hAnsi="Bradley Hand Bold" w:cs="Apple Chancery"/>
        </w:rPr>
        <w:t>Keep in mind that the planet you’re standing on is moving – it spins on its</w:t>
      </w:r>
      <w:r>
        <w:rPr>
          <w:rFonts w:ascii="Bradley Hand Bold" w:hAnsi="Bradley Hand Bold" w:cs="Apple Chancery"/>
        </w:rPr>
        <w:t xml:space="preserve"> </w:t>
      </w:r>
      <w:r w:rsidRPr="000719D6">
        <w:rPr>
          <w:rFonts w:ascii="Bradley Hand Bold" w:hAnsi="Bradley Hand Bold" w:cs="Apple Chancery"/>
        </w:rPr>
        <w:t>axis once per day, and orbits the Sun once per ye</w:t>
      </w:r>
      <w:r>
        <w:rPr>
          <w:rFonts w:ascii="Bradley Hand Bold" w:hAnsi="Bradley Hand Bold" w:cs="Apple Chancery"/>
        </w:rPr>
        <w:t xml:space="preserve">ar. Both of these motions determine </w:t>
      </w:r>
      <w:r w:rsidRPr="000719D6">
        <w:rPr>
          <w:rFonts w:ascii="Bradley Hand Bold" w:hAnsi="Bradley Hand Bold" w:cs="Apple Chancery"/>
        </w:rPr>
        <w:t>what stars will be visible at a particular hour for a given night. The star chart</w:t>
      </w:r>
      <w:r>
        <w:rPr>
          <w:rFonts w:ascii="Bradley Hand Bold" w:hAnsi="Bradley Hand Bold" w:cs="Apple Chancery"/>
        </w:rPr>
        <w:t xml:space="preserve"> shown above is drawn for the skies of mid-May</w:t>
      </w:r>
      <w:r w:rsidRPr="000719D6">
        <w:rPr>
          <w:rFonts w:ascii="Bradley Hand Bold" w:hAnsi="Bradley Hand Bold" w:cs="Apple Chancery"/>
        </w:rPr>
        <w:t xml:space="preserve">, about </w:t>
      </w:r>
      <w:r>
        <w:rPr>
          <w:rFonts w:ascii="Bradley Hand Bold" w:hAnsi="Bradley Hand Bold" w:cs="Apple Chancery"/>
        </w:rPr>
        <w:t xml:space="preserve">two hours </w:t>
      </w:r>
      <w:r w:rsidRPr="000719D6">
        <w:rPr>
          <w:rFonts w:ascii="Bradley Hand Bold" w:hAnsi="Bradley Hand Bold" w:cs="Apple Chancery"/>
        </w:rPr>
        <w:t>after</w:t>
      </w:r>
      <w:r>
        <w:rPr>
          <w:rFonts w:ascii="Bradley Hand Bold" w:hAnsi="Bradley Hand Bold" w:cs="Apple Chancery"/>
        </w:rPr>
        <w:t xml:space="preserve"> sunset. If you were to use it</w:t>
      </w:r>
      <w:r w:rsidRPr="000719D6">
        <w:rPr>
          <w:rFonts w:ascii="Bradley Hand Bold" w:hAnsi="Bradley Hand Bold" w:cs="Apple Chancery"/>
        </w:rPr>
        <w:t xml:space="preserve"> at a time or date very dif</w:t>
      </w:r>
      <w:r>
        <w:rPr>
          <w:rFonts w:ascii="Bradley Hand Bold" w:hAnsi="Bradley Hand Bold" w:cs="Apple Chancery"/>
        </w:rPr>
        <w:t>ferent than that, the chart would</w:t>
      </w:r>
      <w:r w:rsidRPr="000719D6">
        <w:rPr>
          <w:rFonts w:ascii="Bradley Hand Bold" w:hAnsi="Bradley Hand Bold" w:cs="Apple Chancery"/>
        </w:rPr>
        <w:t xml:space="preserve"> be</w:t>
      </w:r>
      <w:r>
        <w:rPr>
          <w:rFonts w:ascii="Bradley Hand Bold" w:hAnsi="Bradley Hand Bold" w:cs="Apple Chancery"/>
        </w:rPr>
        <w:t xml:space="preserve"> less accurate, and you’d</w:t>
      </w:r>
      <w:r w:rsidRPr="000719D6">
        <w:rPr>
          <w:rFonts w:ascii="Bradley Hand Bold" w:hAnsi="Bradley Hand Bold" w:cs="Apple Chancery"/>
        </w:rPr>
        <w:t xml:space="preserve"> have a harder time matching it to the sky overhead.</w:t>
      </w:r>
    </w:p>
    <w:p w14:paraId="6FC9C460" w14:textId="77777777" w:rsidR="007D6E29" w:rsidRDefault="007D6E29" w:rsidP="007D6E29">
      <w:pPr>
        <w:spacing w:line="360" w:lineRule="auto"/>
        <w:jc w:val="both"/>
        <w:rPr>
          <w:rFonts w:ascii="Bradley Hand Bold" w:hAnsi="Bradley Hand Bold" w:cs="Apple Chancery"/>
        </w:rPr>
      </w:pPr>
      <w:r>
        <w:rPr>
          <w:rFonts w:ascii="Bradley Hand Bold" w:hAnsi="Bradley Hand Bold" w:cs="Apple Chancery"/>
        </w:rPr>
        <w:tab/>
        <w:t xml:space="preserve">To read a star chart, it’s held in hand like a steering wheel. The chart </w:t>
      </w:r>
      <w:proofErr w:type="gramStart"/>
      <w:r>
        <w:rPr>
          <w:rFonts w:ascii="Bradley Hand Bold" w:hAnsi="Bradley Hand Bold" w:cs="Apple Chancery"/>
        </w:rPr>
        <w:t>is  rotated</w:t>
      </w:r>
      <w:proofErr w:type="gramEnd"/>
      <w:r>
        <w:rPr>
          <w:rFonts w:ascii="Bradley Hand Bold" w:hAnsi="Bradley Hand Bold" w:cs="Apple Chancery"/>
        </w:rPr>
        <w:t xml:space="preserve"> so that the direction you’re facing is at the bottom of the chart. Held in this way, the curve at the bottom of the chart represents the horizon, and everything in the </w:t>
      </w:r>
      <w:r w:rsidRPr="00F54048">
        <w:rPr>
          <w:rFonts w:ascii="Bradley Hand Bold" w:hAnsi="Bradley Hand Bold" w:cs="Apple Chancery"/>
          <w:i/>
        </w:rPr>
        <w:t>lower half</w:t>
      </w:r>
      <w:r>
        <w:rPr>
          <w:rFonts w:ascii="Bradley Hand Bold" w:hAnsi="Bradley Hand Bold" w:cs="Apple Chancery"/>
        </w:rPr>
        <w:t xml:space="preserve"> of the chart depicts the sky in front of you. Remember that the center of the map represents the point in the sky directly overhead – as you hold the map like a steering wheel, everything in the </w:t>
      </w:r>
      <w:r>
        <w:rPr>
          <w:rFonts w:ascii="Bradley Hand Bold" w:hAnsi="Bradley Hand Bold" w:cs="Apple Chancery"/>
          <w:i/>
        </w:rPr>
        <w:t>upper</w:t>
      </w:r>
      <w:r w:rsidRPr="00E37F2E">
        <w:rPr>
          <w:rFonts w:ascii="Bradley Hand Bold" w:hAnsi="Bradley Hand Bold" w:cs="Apple Chancery"/>
          <w:i/>
        </w:rPr>
        <w:t xml:space="preserve"> half</w:t>
      </w:r>
      <w:r>
        <w:rPr>
          <w:rFonts w:ascii="Bradley Hand Bold" w:hAnsi="Bradley Hand Bold" w:cs="Apple Chancery"/>
        </w:rPr>
        <w:t xml:space="preserve"> is actually found in the sky behind you. If you want to look at those objects in the sky, you need to </w:t>
      </w:r>
      <w:r w:rsidRPr="003E41AF">
        <w:rPr>
          <w:rFonts w:ascii="Bradley Hand Bold" w:hAnsi="Bradley Hand Bold" w:cs="Apple Chancery"/>
          <w:i/>
        </w:rPr>
        <w:t>face</w:t>
      </w:r>
      <w:r>
        <w:rPr>
          <w:rFonts w:ascii="Bradley Hand Bold" w:hAnsi="Bradley Hand Bold" w:cs="Apple Chancery"/>
        </w:rPr>
        <w:t xml:space="preserve"> that direction and rotate the map so that the new direction of sight is at the bottom of the map. As before, everything in the lower half of the map will match what you see in the sky ahead of you. </w:t>
      </w:r>
    </w:p>
    <w:p w14:paraId="2A7F82B3" w14:textId="77777777" w:rsidR="007D6E29" w:rsidRDefault="007D6E29" w:rsidP="007D6E29">
      <w:pPr>
        <w:spacing w:line="360" w:lineRule="auto"/>
        <w:jc w:val="both"/>
        <w:rPr>
          <w:rFonts w:ascii="Bradley Hand Bold" w:hAnsi="Bradley Hand Bold" w:cs="Apple Chancery"/>
        </w:rPr>
      </w:pPr>
      <w:r>
        <w:rPr>
          <w:rFonts w:ascii="Bradley Hand Bold" w:hAnsi="Bradley Hand Bold" w:cs="Apple Chancery"/>
        </w:rPr>
        <w:tab/>
        <w:t xml:space="preserve">By turning your body to face different directions, and by turning the star chart to match your view, you can relate what’s on the map to what’s visible in every quarter the sky. The detail in </w:t>
      </w:r>
      <w:r w:rsidRPr="00555A57">
        <w:rPr>
          <w:rFonts w:ascii="Bradley Hand Bold" w:hAnsi="Bradley Hand Bold" w:cs="Apple Chancery"/>
          <w:b/>
        </w:rPr>
        <w:t>Figure 2</w:t>
      </w:r>
      <w:r>
        <w:rPr>
          <w:rFonts w:ascii="Bradley Hand Bold" w:hAnsi="Bradley Hand Bold" w:cs="Apple Chancery"/>
        </w:rPr>
        <w:t>, below, shows the May star chart oriented to view the southern sky.</w:t>
      </w:r>
    </w:p>
    <w:p w14:paraId="78C5CF30" w14:textId="77777777" w:rsidR="007D6E29" w:rsidRDefault="007D6E29" w:rsidP="007D6E29">
      <w:pPr>
        <w:spacing w:line="360" w:lineRule="auto"/>
        <w:jc w:val="both"/>
        <w:rPr>
          <w:rFonts w:ascii="Bradley Hand Bold" w:hAnsi="Bradley Hand Bold" w:cs="Apple Chancery"/>
        </w:rPr>
      </w:pPr>
      <w:r>
        <w:rPr>
          <w:rFonts w:ascii="Bradley Hand Bold" w:hAnsi="Bradley Hand Bold" w:cs="Apple Chancery"/>
        </w:rPr>
        <w:tab/>
        <w:t>If you prefer to lie down to look at the stars, a star chart works in this case as well. Simply lay on the ground with your head pointing north, looking upward at the sky. Hold the map above you, again like a steering wheel, so that the northern mark on the horizon ring is pointing toward the north as well. In this orientation, the cardinal compass directions on the map will match those on the horizon around you, and stars on the map will match what you see in the sky. Of course, you may need to move the map aside a bit to see the stars hiding behind (above???) it.</w:t>
      </w:r>
    </w:p>
    <w:p w14:paraId="57AA4D30" w14:textId="77777777" w:rsidR="007D6E29" w:rsidRDefault="007D6E29" w:rsidP="007D6E29">
      <w:pPr>
        <w:spacing w:line="360" w:lineRule="auto"/>
        <w:jc w:val="both"/>
        <w:rPr>
          <w:rFonts w:ascii="Bradley Hand Bold" w:hAnsi="Bradley Hand Bold" w:cs="Apple Chancery"/>
        </w:rPr>
      </w:pPr>
    </w:p>
    <w:p w14:paraId="3B6001E1" w14:textId="77777777" w:rsidR="007D6E29" w:rsidRDefault="007D6E29" w:rsidP="007D6E29">
      <w:pPr>
        <w:spacing w:line="360" w:lineRule="auto"/>
        <w:jc w:val="both"/>
        <w:rPr>
          <w:rFonts w:ascii="Bradley Hand Bold" w:hAnsi="Bradley Hand Bold" w:cs="Apple Chancery"/>
        </w:rPr>
      </w:pPr>
    </w:p>
    <w:p w14:paraId="6D34ED9A" w14:textId="77777777" w:rsidR="007D6E29" w:rsidRDefault="007D6E29" w:rsidP="007D6E29">
      <w:pPr>
        <w:spacing w:line="360" w:lineRule="auto"/>
        <w:jc w:val="both"/>
        <w:rPr>
          <w:rFonts w:ascii="Bradley Hand Bold" w:hAnsi="Bradley Hand Bold" w:cs="Apple Chancery"/>
        </w:rPr>
      </w:pPr>
      <w:r>
        <w:rPr>
          <w:rFonts w:ascii="Bradley Hand Bold" w:hAnsi="Bradley Hand Bold" w:cs="Apple Chancery"/>
        </w:rPr>
        <w:t xml:space="preserve">    </w:t>
      </w:r>
      <w:r>
        <w:rPr>
          <w:rFonts w:ascii="Bradley Hand Bold" w:hAnsi="Bradley Hand Bold" w:cs="Apple Chancery"/>
          <w:noProof/>
        </w:rPr>
        <w:drawing>
          <wp:inline distT="0" distB="0" distL="0" distR="0" wp14:anchorId="59C6E60B" wp14:editId="3E740A64">
            <wp:extent cx="5029200" cy="3987039"/>
            <wp:effectExtent l="0" t="0" r="0" b="1270"/>
            <wp:docPr id="3" name="Picture 2" descr="Untitled:Users:m:Pictures:Photos Library.photoslibrary:resources:proxies:derivatives:10:00:104c:0hTERw%DTjeFLHhjl1t9YA_thumb_10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Users:m:Pictures:Photos Library.photoslibrary:resources:proxies:derivatives:10:00:104c:0hTERw%DTjeFLHhjl1t9YA_thumb_104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4299" cy="3991081"/>
                    </a:xfrm>
                    <a:prstGeom prst="rect">
                      <a:avLst/>
                    </a:prstGeom>
                    <a:noFill/>
                    <a:ln>
                      <a:noFill/>
                    </a:ln>
                  </pic:spPr>
                </pic:pic>
              </a:graphicData>
            </a:graphic>
          </wp:inline>
        </w:drawing>
      </w:r>
    </w:p>
    <w:p w14:paraId="228C171F" w14:textId="77777777" w:rsidR="007D6E29" w:rsidRPr="00A86AC2" w:rsidRDefault="007D6E29" w:rsidP="007D6E29">
      <w:pPr>
        <w:spacing w:line="360" w:lineRule="auto"/>
        <w:jc w:val="center"/>
        <w:rPr>
          <w:rFonts w:ascii="Bradley Hand Bold" w:hAnsi="Bradley Hand Bold" w:cs="Apple Chancery"/>
        </w:rPr>
      </w:pPr>
      <w:r>
        <w:rPr>
          <w:rFonts w:ascii="Bradley Hand Bold" w:hAnsi="Bradley Hand Bold" w:cs="Apple Chancery"/>
          <w:b/>
        </w:rPr>
        <w:t>Figure 2: Detail from</w:t>
      </w:r>
      <w:r w:rsidRPr="00A86AC2">
        <w:rPr>
          <w:rFonts w:ascii="Bradley Hand Bold" w:hAnsi="Bradley Hand Bold" w:cs="Apple Chancery"/>
          <w:b/>
        </w:rPr>
        <w:t xml:space="preserve"> the chart in Figure 1</w:t>
      </w:r>
    </w:p>
    <w:p w14:paraId="735FC292" w14:textId="77777777" w:rsidR="007D6E29" w:rsidRDefault="007D6E29" w:rsidP="007D6E29">
      <w:pPr>
        <w:jc w:val="center"/>
        <w:rPr>
          <w:rFonts w:ascii="Bradley Hand Bold" w:hAnsi="Bradley Hand Bold" w:cs="Apple Chancery"/>
        </w:rPr>
      </w:pPr>
      <w:r>
        <w:rPr>
          <w:rFonts w:ascii="Bradley Hand Bold" w:hAnsi="Bradley Hand Bold" w:cs="Apple Chancery"/>
        </w:rPr>
        <w:t>Star chart oriented to view the southern sky. South horizon is at the bottom of the chart. Zenith, the point directly overhead, is marked with (+). Stars and figures in the lower portion of the chart match those visible in the southern sky.</w:t>
      </w:r>
    </w:p>
    <w:p w14:paraId="3BB851BA" w14:textId="77777777" w:rsidR="007D6E29" w:rsidRDefault="007D6E29" w:rsidP="007D6E29">
      <w:pPr>
        <w:spacing w:line="360" w:lineRule="auto"/>
        <w:jc w:val="both"/>
        <w:rPr>
          <w:rFonts w:ascii="Bradley Hand Bold" w:hAnsi="Bradley Hand Bold" w:cs="Apple Chancery"/>
        </w:rPr>
      </w:pPr>
    </w:p>
    <w:p w14:paraId="29241B9F" w14:textId="77777777" w:rsidR="007D6E29" w:rsidRDefault="007D6E29" w:rsidP="007D6E29">
      <w:pPr>
        <w:spacing w:line="360" w:lineRule="auto"/>
        <w:jc w:val="both"/>
        <w:rPr>
          <w:rFonts w:ascii="Bradley Hand Bold" w:hAnsi="Bradley Hand Bold" w:cs="Apple Chancery"/>
        </w:rPr>
      </w:pPr>
      <w:r>
        <w:rPr>
          <w:rFonts w:ascii="Bradley Hand Bold" w:hAnsi="Bradley Hand Bold" w:cs="Apple Chancery"/>
        </w:rPr>
        <w:tab/>
      </w:r>
    </w:p>
    <w:p w14:paraId="69446E70" w14:textId="77777777" w:rsidR="007D6E29" w:rsidRDefault="007D6E29" w:rsidP="007D6E29">
      <w:pPr>
        <w:spacing w:line="360" w:lineRule="auto"/>
        <w:jc w:val="both"/>
        <w:rPr>
          <w:rFonts w:ascii="Bradley Hand Bold" w:hAnsi="Bradley Hand Bold" w:cs="Apple Chancery"/>
        </w:rPr>
      </w:pPr>
      <w:r>
        <w:rPr>
          <w:rFonts w:ascii="Bradley Hand Bold" w:hAnsi="Bradley Hand Bold" w:cs="Apple Chancery"/>
        </w:rPr>
        <w:tab/>
        <w:t xml:space="preserve">Last, a note about lighting. Many stars are dim and difficult to see, even under the best conditions and darkest skies. As you look at the night sky, your eyes will adapt to the dark, opening slowly to admit </w:t>
      </w:r>
      <w:proofErr w:type="gramStart"/>
      <w:r>
        <w:rPr>
          <w:rFonts w:ascii="Bradley Hand Bold" w:hAnsi="Bradley Hand Bold" w:cs="Apple Chancery"/>
        </w:rPr>
        <w:t>more light</w:t>
      </w:r>
      <w:proofErr w:type="gramEnd"/>
      <w:r>
        <w:rPr>
          <w:rFonts w:ascii="Bradley Hand Bold" w:hAnsi="Bradley Hand Bold" w:cs="Apple Chancery"/>
        </w:rPr>
        <w:t>. But if you illuminate the map to read it in the dark, your eyes may respond by closing down again and becoming less sensitive. For this reason, a red-filtered flashlight is recommended for reading a star chart in the dark. Red light does not affect our eyes the way white lighting does, and so a red light will allow you to read a star chart without the risk of closing your eyes off to the dimmer stars in the sky.</w:t>
      </w:r>
    </w:p>
    <w:p w14:paraId="014DAA10" w14:textId="77777777" w:rsidR="007D6E29" w:rsidRDefault="007D6E29" w:rsidP="007D6E29">
      <w:pPr>
        <w:spacing w:line="360" w:lineRule="auto"/>
        <w:jc w:val="both"/>
        <w:rPr>
          <w:rFonts w:ascii="Bradley Hand Bold" w:hAnsi="Bradley Hand Bold" w:cs="Apple Chancery"/>
        </w:rPr>
      </w:pPr>
      <w:r>
        <w:rPr>
          <w:rFonts w:ascii="Bradley Hand Bold" w:hAnsi="Bradley Hand Bold" w:cs="Apple Chancery"/>
        </w:rPr>
        <w:tab/>
      </w:r>
    </w:p>
    <w:p w14:paraId="1B81E675" w14:textId="77777777" w:rsidR="007D6E29" w:rsidRDefault="007D6E29" w:rsidP="007D6E29">
      <w:pPr>
        <w:spacing w:line="360" w:lineRule="auto"/>
        <w:jc w:val="both"/>
        <w:rPr>
          <w:rFonts w:ascii="Bradley Hand Bold" w:hAnsi="Bradley Hand Bold" w:cs="Apple Chancery"/>
        </w:rPr>
      </w:pPr>
      <w:r>
        <w:rPr>
          <w:rFonts w:ascii="Bradley Hand Bold" w:hAnsi="Bradley Hand Bold" w:cs="Apple Chancery"/>
        </w:rPr>
        <w:tab/>
      </w:r>
    </w:p>
    <w:p w14:paraId="6172C449" w14:textId="77777777" w:rsidR="007D6E29" w:rsidRDefault="007D6E29" w:rsidP="007D6E29">
      <w:pPr>
        <w:spacing w:line="360" w:lineRule="auto"/>
        <w:jc w:val="both"/>
        <w:rPr>
          <w:rFonts w:ascii="Bradley Hand Bold" w:hAnsi="Bradley Hand Bold" w:cs="Apple Chancery"/>
        </w:rPr>
      </w:pPr>
      <w:r>
        <w:rPr>
          <w:rFonts w:ascii="Bradley Hand Bold" w:hAnsi="Bradley Hand Bold" w:cs="Apple Chancery"/>
        </w:rPr>
        <w:tab/>
        <w:t>You might already have a headlamp with a red bulb option, and that will work just fine. Otherwise, you can easily modify an ordinary flashlight to be red-filtered: Just cover the lens of the flashlight with masking tape, and color the tape with a red marker. A Sharpie works great. So does a red crayon. It may take a few layers of tape and marker to get the light to quiet down sufficiently. You’ll want enough light to read your star chart in the dark, but not so much that it blinds your eyes to the stars. It may take some experimenting to find what works best.</w:t>
      </w:r>
    </w:p>
    <w:p w14:paraId="0AE10930" w14:textId="77777777" w:rsidR="007D6E29" w:rsidRDefault="007D6E29" w:rsidP="007D6E29">
      <w:pPr>
        <w:spacing w:line="360" w:lineRule="auto"/>
        <w:jc w:val="both"/>
        <w:rPr>
          <w:rFonts w:ascii="Bradley Hand Bold" w:hAnsi="Bradley Hand Bold"/>
        </w:rPr>
      </w:pPr>
      <w:r>
        <w:rPr>
          <w:rFonts w:ascii="Bradley Hand Bold" w:hAnsi="Bradley Hand Bold" w:cs="Apple Chancery"/>
        </w:rPr>
        <w:tab/>
        <w:t>Equipped with a map of the sky and your red-filtered light, you’re ready to head out under the stars. But know that it can</w:t>
      </w:r>
      <w:r>
        <w:rPr>
          <w:rFonts w:ascii="Bradley Hand Bold" w:hAnsi="Bradley Hand Bold"/>
        </w:rPr>
        <w:t xml:space="preserve"> take a while to understand everything in the charts – don’t expect every bit to make sense on the first trip out. Fortunately, the stars on one night will be pretty much the same as the stars on the next, and on the next after that, and the next after that… the skies change ever-so-slowly as our planet wends its way around the Sun in its yearly orbit, so there’s no rush in getting acquainted. </w:t>
      </w:r>
    </w:p>
    <w:p w14:paraId="762A3E5E" w14:textId="77777777" w:rsidR="007D6E29" w:rsidRPr="004817DB" w:rsidRDefault="007D6E29" w:rsidP="007D6E29">
      <w:pPr>
        <w:spacing w:line="360" w:lineRule="auto"/>
        <w:jc w:val="both"/>
        <w:rPr>
          <w:rFonts w:ascii="Bradley Hand Bold" w:hAnsi="Bradley Hand Bold" w:cs="Apple Chancery"/>
        </w:rPr>
      </w:pPr>
      <w:r>
        <w:rPr>
          <w:rFonts w:ascii="Bradley Hand Bold" w:hAnsi="Bradley Hand Bold"/>
        </w:rPr>
        <w:tab/>
        <w:t xml:space="preserve">But the more time you spend with the stars, the more familiar they’ll become. Take your chart out as often as you can. Make a habit of taking a peek at the sky before you’re off to sleep – just a few minutes is enough to refresh and reacquaint with the stars overhead. </w:t>
      </w:r>
      <w:r w:rsidRPr="009656ED">
        <w:rPr>
          <w:rFonts w:ascii="Bradley Hand Bold" w:hAnsi="Bradley Hand Bold"/>
        </w:rPr>
        <w:t>And as you greet them by name, and trace with your fingers the figures and shapes they form, the skies overhead will draw ever closer as a part of the place you call home.</w:t>
      </w:r>
      <w:r>
        <w:rPr>
          <w:rFonts w:ascii="Bradley Hand Bold" w:hAnsi="Bradley Hand Bold"/>
        </w:rPr>
        <w:t xml:space="preserve"> </w:t>
      </w:r>
    </w:p>
    <w:p w14:paraId="4DA78460" w14:textId="77777777" w:rsidR="007D6E29" w:rsidRDefault="007D6E29" w:rsidP="007D6E29">
      <w:pPr>
        <w:spacing w:line="360" w:lineRule="auto"/>
        <w:jc w:val="both"/>
        <w:rPr>
          <w:rFonts w:ascii="Bradley Hand Bold" w:hAnsi="Bradley Hand Bold" w:cs="Apple Chancery"/>
        </w:rPr>
      </w:pPr>
    </w:p>
    <w:p w14:paraId="2E8E23D4" w14:textId="77777777" w:rsidR="007D6E29" w:rsidRDefault="007D6E29" w:rsidP="007D6E29">
      <w:pPr>
        <w:spacing w:line="360" w:lineRule="auto"/>
        <w:jc w:val="both"/>
        <w:rPr>
          <w:rFonts w:ascii="Bradley Hand Bold" w:hAnsi="Bradley Hand Bold" w:cs="Apple Chancery"/>
        </w:rPr>
      </w:pPr>
    </w:p>
    <w:p w14:paraId="1E014466" w14:textId="77777777" w:rsidR="007D6E29" w:rsidRDefault="007D6E29" w:rsidP="007D6E29">
      <w:pPr>
        <w:spacing w:line="360" w:lineRule="auto"/>
        <w:jc w:val="both"/>
        <w:rPr>
          <w:rFonts w:ascii="Bradley Hand Bold" w:hAnsi="Bradley Hand Bold" w:cs="Apple Chancery"/>
        </w:rPr>
      </w:pPr>
    </w:p>
    <w:p w14:paraId="31A9C25D" w14:textId="77777777" w:rsidR="007D6E29" w:rsidRDefault="007D6E29" w:rsidP="007D6E29">
      <w:pPr>
        <w:spacing w:line="360" w:lineRule="auto"/>
        <w:jc w:val="both"/>
        <w:rPr>
          <w:rFonts w:ascii="Bradley Hand Bold" w:hAnsi="Bradley Hand Bold" w:cs="Apple Chancery"/>
        </w:rPr>
      </w:pPr>
    </w:p>
    <w:p w14:paraId="5892444C" w14:textId="77777777" w:rsidR="007D6E29" w:rsidRDefault="007D6E29" w:rsidP="007D6E29">
      <w:pPr>
        <w:spacing w:line="360" w:lineRule="auto"/>
        <w:jc w:val="both"/>
        <w:rPr>
          <w:rFonts w:ascii="Bradley Hand Bold" w:hAnsi="Bradley Hand Bold" w:cs="Apple Chancery"/>
        </w:rPr>
      </w:pPr>
    </w:p>
    <w:p w14:paraId="7E5301A1" w14:textId="77777777" w:rsidR="007D6E29" w:rsidRDefault="007D6E29" w:rsidP="007D6E29">
      <w:pPr>
        <w:spacing w:line="360" w:lineRule="auto"/>
        <w:jc w:val="both"/>
        <w:rPr>
          <w:rFonts w:ascii="Bradley Hand Bold" w:hAnsi="Bradley Hand Bold" w:cs="Apple Chancery"/>
        </w:rPr>
      </w:pPr>
    </w:p>
    <w:p w14:paraId="51727E84" w14:textId="77777777" w:rsidR="007D6E29" w:rsidRDefault="007D6E29" w:rsidP="007D6E29">
      <w:pPr>
        <w:spacing w:line="360" w:lineRule="auto"/>
        <w:jc w:val="both"/>
        <w:rPr>
          <w:rFonts w:ascii="Bradley Hand Bold" w:hAnsi="Bradley Hand Bold" w:cs="Apple Chancery"/>
        </w:rPr>
      </w:pPr>
    </w:p>
    <w:p w14:paraId="306C5FB3" w14:textId="77777777" w:rsidR="007D6E29" w:rsidRDefault="007D6E29" w:rsidP="007D6E29">
      <w:pPr>
        <w:spacing w:line="360" w:lineRule="auto"/>
        <w:jc w:val="both"/>
        <w:rPr>
          <w:rFonts w:ascii="Bradley Hand Bold" w:hAnsi="Bradley Hand Bold" w:cs="Apple Chancery"/>
        </w:rPr>
      </w:pPr>
    </w:p>
    <w:p w14:paraId="48A03663" w14:textId="77777777" w:rsidR="007D6E29" w:rsidRPr="00CE33D3" w:rsidRDefault="007D6E29" w:rsidP="007D6E29">
      <w:pPr>
        <w:spacing w:line="360" w:lineRule="auto"/>
        <w:jc w:val="both"/>
        <w:rPr>
          <w:rFonts w:ascii="Bradley Hand Bold" w:hAnsi="Bradley Hand Bold" w:cs="Apple Chancery"/>
        </w:rPr>
      </w:pPr>
      <w:r>
        <w:rPr>
          <w:noProof/>
          <w:sz w:val="16"/>
          <w:szCs w:val="16"/>
        </w:rPr>
        <w:t xml:space="preserve">© theblueskyclassroom </w:t>
      </w:r>
    </w:p>
    <w:p w14:paraId="0552467F" w14:textId="7968BD4F" w:rsidR="007D6E29" w:rsidRPr="00EC537D" w:rsidRDefault="007D6E29" w:rsidP="00F12C6D">
      <w:pPr>
        <w:widowControl w:val="0"/>
        <w:autoSpaceDE w:val="0"/>
        <w:autoSpaceDN w:val="0"/>
        <w:adjustRightInd w:val="0"/>
        <w:spacing w:after="240" w:line="72" w:lineRule="auto"/>
        <w:rPr>
          <w:noProof/>
          <w:sz w:val="28"/>
          <w:szCs w:val="28"/>
        </w:rPr>
      </w:pPr>
    </w:p>
    <w:p w14:paraId="7AA87E17" w14:textId="7F2C3D55" w:rsidR="007D6E29" w:rsidRPr="00EC537D" w:rsidRDefault="007D6E29" w:rsidP="00F12C6D">
      <w:pPr>
        <w:widowControl w:val="0"/>
        <w:autoSpaceDE w:val="0"/>
        <w:autoSpaceDN w:val="0"/>
        <w:adjustRightInd w:val="0"/>
        <w:spacing w:after="240" w:line="72" w:lineRule="auto"/>
        <w:rPr>
          <w:noProof/>
          <w:sz w:val="32"/>
          <w:szCs w:val="32"/>
        </w:rPr>
      </w:pPr>
    </w:p>
    <w:p w14:paraId="153EE45F" w14:textId="77777777" w:rsidR="007D6E29" w:rsidRDefault="007D6E29" w:rsidP="00F12C6D">
      <w:pPr>
        <w:widowControl w:val="0"/>
        <w:autoSpaceDE w:val="0"/>
        <w:autoSpaceDN w:val="0"/>
        <w:adjustRightInd w:val="0"/>
        <w:spacing w:after="240" w:line="72" w:lineRule="auto"/>
        <w:rPr>
          <w:noProof/>
          <w:sz w:val="16"/>
          <w:szCs w:val="16"/>
        </w:rPr>
      </w:pPr>
    </w:p>
    <w:p w14:paraId="28CBDEBD" w14:textId="77777777" w:rsidR="007D6E29" w:rsidRDefault="007D6E29" w:rsidP="00F12C6D">
      <w:pPr>
        <w:widowControl w:val="0"/>
        <w:autoSpaceDE w:val="0"/>
        <w:autoSpaceDN w:val="0"/>
        <w:adjustRightInd w:val="0"/>
        <w:spacing w:after="240" w:line="72" w:lineRule="auto"/>
        <w:rPr>
          <w:noProof/>
          <w:sz w:val="16"/>
          <w:szCs w:val="16"/>
        </w:rPr>
      </w:pPr>
    </w:p>
    <w:p w14:paraId="302CC46A" w14:textId="77777777" w:rsidR="007D6E29" w:rsidRDefault="007D6E29" w:rsidP="00F12C6D">
      <w:pPr>
        <w:widowControl w:val="0"/>
        <w:autoSpaceDE w:val="0"/>
        <w:autoSpaceDN w:val="0"/>
        <w:adjustRightInd w:val="0"/>
        <w:spacing w:after="240" w:line="72" w:lineRule="auto"/>
        <w:rPr>
          <w:noProof/>
          <w:sz w:val="16"/>
          <w:szCs w:val="16"/>
        </w:rPr>
      </w:pPr>
    </w:p>
    <w:p w14:paraId="4077E27C" w14:textId="77777777" w:rsidR="007D6E29" w:rsidRDefault="007D6E29" w:rsidP="00F12C6D">
      <w:pPr>
        <w:widowControl w:val="0"/>
        <w:autoSpaceDE w:val="0"/>
        <w:autoSpaceDN w:val="0"/>
        <w:adjustRightInd w:val="0"/>
        <w:spacing w:after="240" w:line="72" w:lineRule="auto"/>
        <w:rPr>
          <w:noProof/>
          <w:sz w:val="16"/>
          <w:szCs w:val="16"/>
        </w:rPr>
      </w:pPr>
    </w:p>
    <w:p w14:paraId="52388FEE" w14:textId="77777777" w:rsidR="007D6E29" w:rsidRDefault="007D6E29" w:rsidP="00F12C6D">
      <w:pPr>
        <w:widowControl w:val="0"/>
        <w:autoSpaceDE w:val="0"/>
        <w:autoSpaceDN w:val="0"/>
        <w:adjustRightInd w:val="0"/>
        <w:spacing w:after="240" w:line="72" w:lineRule="auto"/>
        <w:rPr>
          <w:noProof/>
          <w:sz w:val="16"/>
          <w:szCs w:val="16"/>
        </w:rPr>
      </w:pPr>
    </w:p>
    <w:p w14:paraId="5EF671FA" w14:textId="77777777" w:rsidR="007D6E29" w:rsidRDefault="007D6E29" w:rsidP="00F12C6D">
      <w:pPr>
        <w:widowControl w:val="0"/>
        <w:autoSpaceDE w:val="0"/>
        <w:autoSpaceDN w:val="0"/>
        <w:adjustRightInd w:val="0"/>
        <w:spacing w:after="240" w:line="72" w:lineRule="auto"/>
        <w:rPr>
          <w:noProof/>
          <w:sz w:val="16"/>
          <w:szCs w:val="16"/>
        </w:rPr>
      </w:pPr>
    </w:p>
    <w:p w14:paraId="25381312" w14:textId="77777777" w:rsidR="007D6E29" w:rsidRDefault="007D6E29" w:rsidP="00F12C6D">
      <w:pPr>
        <w:widowControl w:val="0"/>
        <w:autoSpaceDE w:val="0"/>
        <w:autoSpaceDN w:val="0"/>
        <w:adjustRightInd w:val="0"/>
        <w:spacing w:after="240" w:line="72" w:lineRule="auto"/>
        <w:rPr>
          <w:noProof/>
          <w:sz w:val="16"/>
          <w:szCs w:val="16"/>
        </w:rPr>
      </w:pPr>
    </w:p>
    <w:p w14:paraId="734062E4" w14:textId="77777777" w:rsidR="007D6E29" w:rsidRPr="0018462F" w:rsidRDefault="007D6E29" w:rsidP="00F12C6D">
      <w:pPr>
        <w:widowControl w:val="0"/>
        <w:autoSpaceDE w:val="0"/>
        <w:autoSpaceDN w:val="0"/>
        <w:adjustRightInd w:val="0"/>
        <w:spacing w:after="240" w:line="72" w:lineRule="auto"/>
        <w:rPr>
          <w:noProof/>
          <w:sz w:val="16"/>
          <w:szCs w:val="16"/>
        </w:rPr>
      </w:pPr>
    </w:p>
    <w:p w14:paraId="5769C018" w14:textId="77777777" w:rsidR="00F12C6D" w:rsidRDefault="00F12C6D" w:rsidP="00F12C6D">
      <w:pPr>
        <w:spacing w:line="360" w:lineRule="auto"/>
        <w:ind w:hanging="1350"/>
        <w:jc w:val="both"/>
        <w:rPr>
          <w:rFonts w:ascii="Bradley Hand Bold" w:hAnsi="Bradley Hand Bold" w:cs="Apple Chancery"/>
        </w:rPr>
      </w:pPr>
    </w:p>
    <w:p w14:paraId="68B0D7B3" w14:textId="77777777" w:rsidR="00504F93" w:rsidRDefault="00504F93" w:rsidP="00504F93">
      <w:pPr>
        <w:spacing w:line="360" w:lineRule="auto"/>
        <w:ind w:firstLine="90"/>
        <w:jc w:val="both"/>
        <w:rPr>
          <w:rFonts w:ascii="Bradley Hand Bold" w:hAnsi="Bradley Hand Bold" w:cs="Apple Chancery"/>
        </w:rPr>
      </w:pPr>
    </w:p>
    <w:p w14:paraId="634FD68D" w14:textId="77777777" w:rsidR="00504F93" w:rsidRDefault="00504F93" w:rsidP="00504F93">
      <w:pPr>
        <w:spacing w:line="360" w:lineRule="auto"/>
        <w:ind w:firstLine="90"/>
        <w:jc w:val="both"/>
        <w:rPr>
          <w:rFonts w:ascii="Bradley Hand Bold" w:hAnsi="Bradley Hand Bold" w:cs="Apple Chancery"/>
        </w:rPr>
      </w:pPr>
    </w:p>
    <w:p w14:paraId="08E6C7FA" w14:textId="77777777" w:rsidR="00504F93" w:rsidRDefault="00504F93" w:rsidP="00504F93">
      <w:pPr>
        <w:spacing w:line="360" w:lineRule="auto"/>
        <w:ind w:firstLine="90"/>
        <w:jc w:val="both"/>
        <w:rPr>
          <w:rFonts w:ascii="Bradley Hand Bold" w:hAnsi="Bradley Hand Bold" w:cs="Apple Chancery"/>
        </w:rPr>
      </w:pPr>
    </w:p>
    <w:p w14:paraId="189272C0" w14:textId="77777777" w:rsidR="00504F93" w:rsidRPr="00504F93" w:rsidRDefault="00504F93">
      <w:pPr>
        <w:rPr>
          <w:rFonts w:ascii="Bradley Hand Bold" w:hAnsi="Bradley Hand Bold" w:cs="Times New Roman"/>
          <w:color w:val="27211E"/>
          <w:bdr w:val="none" w:sz="0" w:space="0" w:color="auto" w:frame="1"/>
        </w:rPr>
      </w:pPr>
    </w:p>
    <w:p w14:paraId="4548FAAE" w14:textId="77777777" w:rsidR="00504F93" w:rsidRDefault="00504F93">
      <w:pPr>
        <w:rPr>
          <w:rFonts w:ascii="Bradley Hand Bold" w:hAnsi="Bradley Hand Bold" w:cs="Times New Roman"/>
          <w:i/>
          <w:color w:val="27211E"/>
          <w:bdr w:val="none" w:sz="0" w:space="0" w:color="auto" w:frame="1"/>
        </w:rPr>
      </w:pPr>
    </w:p>
    <w:p w14:paraId="1BC5B144" w14:textId="77777777" w:rsidR="00504F93" w:rsidRDefault="00504F93"/>
    <w:sectPr w:rsidR="00504F93" w:rsidSect="007B28AD">
      <w:pgSz w:w="12240" w:h="15840"/>
      <w:pgMar w:top="1080" w:right="1800" w:bottom="99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w:panose1 w:val="00000000000000000000"/>
    <w:charset w:val="00"/>
    <w:family w:val="auto"/>
    <w:pitch w:val="variable"/>
    <w:sig w:usb0="A00002FF" w:usb1="7800205A" w:usb2="14600000" w:usb3="00000000" w:csb0="00000193"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Bradley Hand Bold">
    <w:panose1 w:val="00000700000000000000"/>
    <w:charset w:val="00"/>
    <w:family w:val="auto"/>
    <w:pitch w:val="variable"/>
    <w:sig w:usb0="800000FF" w:usb1="5000204A" w:usb2="00000000" w:usb3="00000000" w:csb0="00000111" w:csb1="00000000"/>
  </w:font>
  <w:font w:name="Apple Chancery">
    <w:panose1 w:val="03020702040506060504"/>
    <w:charset w:val="00"/>
    <w:family w:val="auto"/>
    <w:pitch w:val="variable"/>
    <w:sig w:usb0="80000067" w:usb1="00000003" w:usb2="00000000" w:usb3="00000000" w:csb0="000001F3" w:csb1="00000000"/>
  </w:font>
  <w:font w:name="Helvetica">
    <w:panose1 w:val="00000000000000000000"/>
    <w:charset w:val="00"/>
    <w:family w:val="auto"/>
    <w:pitch w:val="variable"/>
    <w:sig w:usb0="E00002FF" w:usb1="5000785B" w:usb2="00000000" w:usb3="00000000" w:csb0="0000019F" w:csb1="00000000"/>
  </w:font>
  <w:font w:name="Times Bold">
    <w:panose1 w:val="00000800000000020000"/>
    <w:charset w:val="00"/>
    <w:family w:val="auto"/>
    <w:pitch w:val="variable"/>
    <w:sig w:usb0="E00002FF" w:usb1="5000205A" w:usb2="00000000" w:usb3="00000000" w:csb0="000001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F93"/>
    <w:rsid w:val="000064FE"/>
    <w:rsid w:val="00011DCB"/>
    <w:rsid w:val="00025D79"/>
    <w:rsid w:val="000F3C65"/>
    <w:rsid w:val="000F4F4C"/>
    <w:rsid w:val="00122065"/>
    <w:rsid w:val="00166FF2"/>
    <w:rsid w:val="00183C4F"/>
    <w:rsid w:val="00187205"/>
    <w:rsid w:val="001C190F"/>
    <w:rsid w:val="001E43B4"/>
    <w:rsid w:val="00206EA6"/>
    <w:rsid w:val="00263A5F"/>
    <w:rsid w:val="0028669F"/>
    <w:rsid w:val="002B0C16"/>
    <w:rsid w:val="002E09BA"/>
    <w:rsid w:val="0031442E"/>
    <w:rsid w:val="00326B08"/>
    <w:rsid w:val="00334C70"/>
    <w:rsid w:val="00350F43"/>
    <w:rsid w:val="003C639B"/>
    <w:rsid w:val="00483313"/>
    <w:rsid w:val="004C6BD7"/>
    <w:rsid w:val="00504F93"/>
    <w:rsid w:val="00541FC7"/>
    <w:rsid w:val="00566C5F"/>
    <w:rsid w:val="00590B35"/>
    <w:rsid w:val="005D113E"/>
    <w:rsid w:val="005D1A67"/>
    <w:rsid w:val="005F5B60"/>
    <w:rsid w:val="00673F02"/>
    <w:rsid w:val="006864F5"/>
    <w:rsid w:val="006B5322"/>
    <w:rsid w:val="006D2156"/>
    <w:rsid w:val="00743008"/>
    <w:rsid w:val="00756354"/>
    <w:rsid w:val="0076536A"/>
    <w:rsid w:val="0076601F"/>
    <w:rsid w:val="00770E86"/>
    <w:rsid w:val="007B28AD"/>
    <w:rsid w:val="007C7901"/>
    <w:rsid w:val="007D6E29"/>
    <w:rsid w:val="00802BB9"/>
    <w:rsid w:val="008674A0"/>
    <w:rsid w:val="00871966"/>
    <w:rsid w:val="008A32DB"/>
    <w:rsid w:val="008F0B0C"/>
    <w:rsid w:val="00920A63"/>
    <w:rsid w:val="009A7F50"/>
    <w:rsid w:val="009B74E0"/>
    <w:rsid w:val="009E7A8A"/>
    <w:rsid w:val="009F4BEB"/>
    <w:rsid w:val="00A91FC8"/>
    <w:rsid w:val="00AB0776"/>
    <w:rsid w:val="00AE532D"/>
    <w:rsid w:val="00B30AF2"/>
    <w:rsid w:val="00BB70ED"/>
    <w:rsid w:val="00BC72A8"/>
    <w:rsid w:val="00C06588"/>
    <w:rsid w:val="00C27EED"/>
    <w:rsid w:val="00C44ED3"/>
    <w:rsid w:val="00CB2218"/>
    <w:rsid w:val="00D46AFB"/>
    <w:rsid w:val="00D61128"/>
    <w:rsid w:val="00DC20F8"/>
    <w:rsid w:val="00EC537D"/>
    <w:rsid w:val="00ED4E0E"/>
    <w:rsid w:val="00F12C6D"/>
    <w:rsid w:val="00F225C7"/>
    <w:rsid w:val="00F41EA2"/>
    <w:rsid w:val="00F46086"/>
    <w:rsid w:val="00F70A63"/>
    <w:rsid w:val="00F75522"/>
    <w:rsid w:val="00FA6910"/>
    <w:rsid w:val="00FB59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2E805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Theme="minorEastAsia" w:hAnsi="Palatin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F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4F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4F9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Theme="minorEastAsia" w:hAnsi="Palatin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F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4F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4F9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222</TotalTime>
  <Pages>24</Pages>
  <Words>5101</Words>
  <Characters>29078</Characters>
  <Application>Microsoft Macintosh Word</Application>
  <DocSecurity>0</DocSecurity>
  <Lines>242</Lines>
  <Paragraphs>68</Paragraphs>
  <ScaleCrop>false</ScaleCrop>
  <Company/>
  <LinksUpToDate>false</LinksUpToDate>
  <CharactersWithSpaces>34111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m</cp:lastModifiedBy>
  <cp:revision>60</cp:revision>
  <dcterms:created xsi:type="dcterms:W3CDTF">2026-07-14T02:13:00Z</dcterms:created>
  <dcterms:modified xsi:type="dcterms:W3CDTF">2026-07-14T23:51:00Z</dcterms:modified>
</cp:coreProperties>
</file>